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684B8" w14:textId="5246C992" w:rsidR="00073319" w:rsidRPr="00CA2F90" w:rsidRDefault="00A10A5E" w:rsidP="00CA2F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lang w:val="ru-RU"/>
        </w:rPr>
        <w:br/>
      </w:r>
      <w:r w:rsidRPr="00CA2F90">
        <w:rPr>
          <w:rFonts w:ascii="Times New Roman" w:hAnsi="Times New Roman" w:cs="Times New Roman"/>
          <w:b/>
          <w:sz w:val="24"/>
          <w:szCs w:val="24"/>
        </w:rPr>
        <w:t>Как правильно вести себя на фондовом рынке</w:t>
      </w:r>
    </w:p>
    <w:p w14:paraId="7FAFCA23" w14:textId="77777777" w:rsidR="00073319" w:rsidRPr="00CA2F90" w:rsidRDefault="00073319" w:rsidP="00CA2F9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00002" w14:textId="5AB376E2" w:rsidR="008B6487" w:rsidRPr="00CA2F90" w:rsidRDefault="00073319" w:rsidP="00CA2F90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bookmarkStart w:id="0" w:name="_GoBack"/>
      <w:bookmarkEnd w:id="0"/>
      <w:r w:rsidRP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>О том</w:t>
      </w:r>
      <w:r w:rsid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P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>что делать</w:t>
      </w:r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 xml:space="preserve"> розничному инвестору во время бума IPO (от МТС Банка до Хендерсона и </w:t>
      </w:r>
      <w:proofErr w:type="spellStart"/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>Займера</w:t>
      </w:r>
      <w:proofErr w:type="spellEnd"/>
      <w:r w:rsidRP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), в </w:t>
      </w:r>
      <w:hyperlink r:id="rId6" w:history="1">
        <w:r w:rsidRPr="00CA2F90">
          <w:rPr>
            <w:rStyle w:val="a5"/>
            <w:rFonts w:ascii="Times New Roman" w:hAnsi="Times New Roman" w:cs="Times New Roman"/>
            <w:b/>
            <w:i/>
            <w:sz w:val="24"/>
            <w:szCs w:val="24"/>
            <w:lang w:val="ru-RU"/>
          </w:rPr>
          <w:t>интервью</w:t>
        </w:r>
      </w:hyperlink>
      <w:r w:rsidRP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Российской газете дал </w:t>
      </w:r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 xml:space="preserve">Михаил </w:t>
      </w:r>
      <w:proofErr w:type="spellStart"/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>Сергейчик</w:t>
      </w:r>
      <w:proofErr w:type="spellEnd"/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>, руководитель проекта НИФИ Минфина России «</w:t>
      </w:r>
      <w:proofErr w:type="spellStart"/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>Моифинансы.рф</w:t>
      </w:r>
      <w:proofErr w:type="spellEnd"/>
      <w:r w:rsidR="00A10A5E" w:rsidRPr="00CA2F9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A2F90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00000003" w14:textId="77777777" w:rsidR="008B6487" w:rsidRPr="00CA2F90" w:rsidRDefault="008B6487" w:rsidP="00CA2F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4" w14:textId="77777777" w:rsidR="008B6487" w:rsidRPr="00CA2F90" w:rsidRDefault="00A10A5E" w:rsidP="00CA2F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F90">
        <w:rPr>
          <w:rFonts w:ascii="Times New Roman" w:hAnsi="Times New Roman" w:cs="Times New Roman"/>
          <w:sz w:val="24"/>
          <w:szCs w:val="24"/>
        </w:rPr>
        <w:t xml:space="preserve">В любых условиях самое главное для инвесторов – принимать рациональные решения, не поддаваться эмоциям и помнить о том, что на рынке акций действует принцип «берегись покупатель». У депозита есть страховка от государства в пределах 1,4 млн рублей. За ОФЗ стоит государство, а у корпоративных облигаций можно оценить кредитное качество через рейтинги и в случае проблем взыскать проценты и тело долга через суд. Акции же предлагают долю в бизнесе, подверженном разным рискам, особенно если это IPO – то есть первый выход на рынок. Как правило, при вложениях в акции при больших рисках не ограничен потенциал роста – особенно при долгих сроках инвестирования. По депозиту или по облигации вы в самом лучшем случае получите тело депозита или облигации плюс проценты, с акциями у вас есть право на дивиденды, на рост рыночной стоимости компании. Если компания или банк будут успешны – успешным будет и ваше вложение. Но события могут пойти и по негативному сценарию. </w:t>
      </w:r>
    </w:p>
    <w:p w14:paraId="00000005" w14:textId="77777777" w:rsidR="008B6487" w:rsidRPr="00CA2F90" w:rsidRDefault="00A10A5E" w:rsidP="00CA2F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F90">
        <w:rPr>
          <w:rFonts w:ascii="Times New Roman" w:hAnsi="Times New Roman" w:cs="Times New Roman"/>
          <w:sz w:val="24"/>
          <w:szCs w:val="24"/>
        </w:rPr>
        <w:t>Лучшая стратегия для инвесторов во время бума IPO, да и в целом для вложения в рискованные инструменты, – если денег не очень много, то надо выбирать хороших качественных управляющих и коллективные инвестиции, типа паевых инвестиционных фондов для диверсифицированных вложений в рынок, а не одну компанию. Если денег достаточно много – то вкладывать небольшой процент портфеля, а с ростом опыта добавлять туда какие-то другие компании.</w:t>
      </w:r>
    </w:p>
    <w:p w14:paraId="00000006" w14:textId="77777777" w:rsidR="008B6487" w:rsidRPr="00CA2F90" w:rsidRDefault="00A10A5E" w:rsidP="00CA2F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F90">
        <w:rPr>
          <w:rFonts w:ascii="Times New Roman" w:hAnsi="Times New Roman" w:cs="Times New Roman"/>
          <w:sz w:val="24"/>
          <w:szCs w:val="24"/>
        </w:rPr>
        <w:t xml:space="preserve">У инвесторов могут быть разные цели и горизонты вложений. На короткий срок не стоит вкладываться в IPO, потому что можно долго ждать, когда деньги отобьются, если будет негативная ситуация на рынке. А если это долгосрочные вложения, то акции в среднем приносят лучший результат, чем облигации, особенно если учитывать инфляцию. </w:t>
      </w:r>
    </w:p>
    <w:p w14:paraId="00000007" w14:textId="77777777" w:rsidR="008B6487" w:rsidRPr="00CA2F90" w:rsidRDefault="00A10A5E" w:rsidP="00CA2F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F90">
        <w:rPr>
          <w:rFonts w:ascii="Times New Roman" w:hAnsi="Times New Roman" w:cs="Times New Roman"/>
          <w:sz w:val="24"/>
          <w:szCs w:val="24"/>
        </w:rPr>
        <w:t>В любом случае при вложениях в IPO надо учитывать риски, которые описаны в проспекте эмиссии, а главное – хорошо понимать, чем занимается компания. Вызывает ли ее менеджмент доверие? Какие трудности сейчас у отрасли? По сути, нужно очень внимательно изучать отчетность. Требуется куда более глубокое погружение в теоретическую базу, чем при открытии депозита в пределах страховой суммы или вложениях в облигации.</w:t>
      </w:r>
    </w:p>
    <w:p w14:paraId="00000008" w14:textId="77777777" w:rsidR="008B6487" w:rsidRPr="00CA2F90" w:rsidRDefault="00A10A5E" w:rsidP="00CA2F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F90">
        <w:rPr>
          <w:rFonts w:ascii="Times New Roman" w:hAnsi="Times New Roman" w:cs="Times New Roman"/>
          <w:sz w:val="24"/>
          <w:szCs w:val="24"/>
        </w:rPr>
        <w:t xml:space="preserve">В среднем на долгих периодах акции выступают достаточно хорошо. Вопрос в том, что выступают акции как таковые, а не конкретная бумага. С конкретной компанией может случиться очень многое, поэтому надо думать о рисках, не вкладывать слишком много и быть очень внимательным к деталям выпуска – «знание сила». </w:t>
      </w:r>
    </w:p>
    <w:p w14:paraId="00000009" w14:textId="77777777" w:rsidR="008B6487" w:rsidRPr="00CA2F90" w:rsidRDefault="008B6487" w:rsidP="00CA2F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6487" w:rsidRPr="00CA2F9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B4F64" w14:textId="77777777" w:rsidR="00CA2F90" w:rsidRDefault="00CA2F90" w:rsidP="00CA2F90">
      <w:pPr>
        <w:spacing w:line="240" w:lineRule="auto"/>
      </w:pPr>
      <w:r>
        <w:separator/>
      </w:r>
    </w:p>
  </w:endnote>
  <w:endnote w:type="continuationSeparator" w:id="0">
    <w:p w14:paraId="4BA1DAEB" w14:textId="77777777" w:rsidR="00CA2F90" w:rsidRDefault="00CA2F90" w:rsidP="00CA2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FDB58" w14:textId="77777777" w:rsidR="00CA2F90" w:rsidRDefault="00CA2F90" w:rsidP="00CA2F90">
      <w:pPr>
        <w:spacing w:line="240" w:lineRule="auto"/>
      </w:pPr>
      <w:r>
        <w:separator/>
      </w:r>
    </w:p>
  </w:footnote>
  <w:footnote w:type="continuationSeparator" w:id="0">
    <w:p w14:paraId="5296072F" w14:textId="77777777" w:rsidR="00CA2F90" w:rsidRDefault="00CA2F90" w:rsidP="00CA2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B7A04" w14:textId="1E32009B" w:rsidR="00CA2F90" w:rsidRDefault="00CA2F90" w:rsidP="00CA2F90">
    <w:pPr>
      <w:pStyle w:val="a8"/>
      <w:jc w:val="right"/>
    </w:pPr>
    <w:r w:rsidRPr="00EE19BD">
      <w:rPr>
        <w:noProof/>
      </w:rPr>
      <w:drawing>
        <wp:inline distT="0" distB="0" distL="0" distR="0" wp14:anchorId="1EC99B67" wp14:editId="65FFB790">
          <wp:extent cx="1285875" cy="32385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487"/>
    <w:rsid w:val="00073319"/>
    <w:rsid w:val="008B6487"/>
    <w:rsid w:val="00A10A5E"/>
    <w:rsid w:val="00C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C5BC"/>
  <w15:docId w15:val="{5DCFD813-EB07-1F4E-957E-13494D18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10A5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331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07331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A2F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F90"/>
  </w:style>
  <w:style w:type="paragraph" w:styleId="aa">
    <w:name w:val="footer"/>
    <w:basedOn w:val="a"/>
    <w:link w:val="ab"/>
    <w:uiPriority w:val="99"/>
    <w:unhideWhenUsed/>
    <w:rsid w:val="00CA2F9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2024/04/16/akcionernaia-kampanii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4</cp:revision>
  <dcterms:created xsi:type="dcterms:W3CDTF">2024-07-09T05:38:00Z</dcterms:created>
  <dcterms:modified xsi:type="dcterms:W3CDTF">2024-08-28T02:39:00Z</dcterms:modified>
</cp:coreProperties>
</file>