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CE1BCD" w:rsidRPr="00404517" w:rsidRDefault="00404517" w:rsidP="00404517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404517">
        <w:rPr>
          <w:rFonts w:ascii="Times New Roman" w:hAnsi="Times New Roman" w:cs="Times New Roman"/>
          <w:b/>
          <w:sz w:val="24"/>
          <w:szCs w:val="24"/>
        </w:rPr>
        <w:t>Две трети российских работодателей планируют обучать финансовой грамотности своих сотрудников</w:t>
      </w:r>
    </w:p>
    <w:bookmarkEnd w:id="0"/>
    <w:p w14:paraId="00000002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 xml:space="preserve">76% работодателей планируют развивать программы финансового просвещения для сотрудников. Такие данные следуют из опроса, который </w:t>
      </w:r>
      <w:proofErr w:type="gramStart"/>
      <w:r w:rsidRPr="00404517">
        <w:rPr>
          <w:rFonts w:ascii="Times New Roman" w:hAnsi="Times New Roman" w:cs="Times New Roman"/>
          <w:sz w:val="24"/>
          <w:szCs w:val="24"/>
        </w:rPr>
        <w:t>провел  Научно</w:t>
      </w:r>
      <w:proofErr w:type="gramEnd"/>
      <w:r w:rsidRPr="00404517">
        <w:rPr>
          <w:rFonts w:ascii="Times New Roman" w:hAnsi="Times New Roman" w:cs="Times New Roman"/>
          <w:sz w:val="24"/>
          <w:szCs w:val="24"/>
        </w:rPr>
        <w:t>-исследовательский финансовый институт (НИФИ) Минфина России совместно с Национальным центром финансовой грамотно</w:t>
      </w:r>
      <w:r w:rsidRPr="00404517">
        <w:rPr>
          <w:rFonts w:ascii="Times New Roman" w:hAnsi="Times New Roman" w:cs="Times New Roman"/>
          <w:sz w:val="24"/>
          <w:szCs w:val="24"/>
        </w:rPr>
        <w:t>сти и «Российской газетой». В исследовании приняли участие более 1300 работодателей.  86% опрошенных видят взаимосвязь между уровнем финансовой грамотности сотрудника и   производительностью его труда.  Кроме того, 62% респондентов рассматривают финансовую</w:t>
      </w:r>
      <w:r w:rsidRPr="00404517">
        <w:rPr>
          <w:rFonts w:ascii="Times New Roman" w:hAnsi="Times New Roman" w:cs="Times New Roman"/>
          <w:sz w:val="24"/>
          <w:szCs w:val="24"/>
        </w:rPr>
        <w:t xml:space="preserve"> грамотность как инструмент решения бизнес-задач, и только 38% – как социальный проект.</w:t>
      </w:r>
    </w:p>
    <w:p w14:paraId="00000003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>Влияние финансовой культуры на развитие бизнеса стало одной из центральных тем сессии «Финансовая культура как драйвер экономического развития государства». Мероприятие</w:t>
      </w:r>
      <w:r w:rsidRPr="00404517">
        <w:rPr>
          <w:rFonts w:ascii="Times New Roman" w:hAnsi="Times New Roman" w:cs="Times New Roman"/>
          <w:sz w:val="24"/>
          <w:szCs w:val="24"/>
        </w:rPr>
        <w:t xml:space="preserve"> состоялось 6 июня в рамках Петербургского международного экономического форума.</w:t>
      </w:r>
    </w:p>
    <w:p w14:paraId="00000004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>Как отметил заместитель Министра финансов Павел Кадочников, две трети работающих россиян хотели бы пройти курсы у работодателя. Он также добавил, что бизнес слышит этот запрос</w:t>
      </w:r>
      <w:r w:rsidRPr="00404517">
        <w:rPr>
          <w:rFonts w:ascii="Times New Roman" w:hAnsi="Times New Roman" w:cs="Times New Roman"/>
          <w:sz w:val="24"/>
          <w:szCs w:val="24"/>
        </w:rPr>
        <w:t xml:space="preserve"> и в условиях жесткой конкуренции за кадры работодатели сегодня стали пристальнее следить за финансовой стабильностью и благополучием своих сотрудников.</w:t>
      </w:r>
    </w:p>
    <w:p w14:paraId="00000005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>«Сегодня все острее стоит проблема квалифицированных кадров. Работодатели все больше конкурируют за сот</w:t>
      </w:r>
      <w:r w:rsidRPr="00404517">
        <w:rPr>
          <w:rFonts w:ascii="Times New Roman" w:hAnsi="Times New Roman" w:cs="Times New Roman"/>
          <w:sz w:val="24"/>
          <w:szCs w:val="24"/>
        </w:rPr>
        <w:t>рудников и все больше заинтересованы в повышении их эффективности. Работодатели стали внимательнее следить за финансовой стабильностью и благополучием своих специалистов. Ведь если у работника все хорошо, он сосредоточен на работе и дольше остаётся в компа</w:t>
      </w:r>
      <w:r w:rsidRPr="00404517">
        <w:rPr>
          <w:rFonts w:ascii="Times New Roman" w:hAnsi="Times New Roman" w:cs="Times New Roman"/>
          <w:sz w:val="24"/>
          <w:szCs w:val="24"/>
        </w:rPr>
        <w:t>нии», – пояснил Павел Кадочников.</w:t>
      </w:r>
    </w:p>
    <w:p w14:paraId="00000006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 xml:space="preserve">Работодатели могут сыграть важную роль в развитии финансовой культуры у взрослых граждан </w:t>
      </w:r>
      <w:proofErr w:type="gramStart"/>
      <w:r w:rsidRPr="00404517">
        <w:rPr>
          <w:rFonts w:ascii="Times New Roman" w:hAnsi="Times New Roman" w:cs="Times New Roman"/>
          <w:sz w:val="24"/>
          <w:szCs w:val="24"/>
        </w:rPr>
        <w:t>и  должны</w:t>
      </w:r>
      <w:proofErr w:type="gramEnd"/>
      <w:r w:rsidRPr="00404517">
        <w:rPr>
          <w:rFonts w:ascii="Times New Roman" w:hAnsi="Times New Roman" w:cs="Times New Roman"/>
          <w:sz w:val="24"/>
          <w:szCs w:val="24"/>
        </w:rPr>
        <w:t xml:space="preserve"> смотреть на это не как на благотворительность, а как на действенный инструмент повышения собственной эффективности, считает</w:t>
      </w:r>
      <w:r w:rsidRPr="00404517">
        <w:rPr>
          <w:rFonts w:ascii="Times New Roman" w:hAnsi="Times New Roman" w:cs="Times New Roman"/>
          <w:sz w:val="24"/>
          <w:szCs w:val="24"/>
        </w:rPr>
        <w:t xml:space="preserve"> руководитель службы по защите прав потребителей и обеспечению доступности финансовых услуг, член совета директоров Банка России Михаил Мамута.  Он также отметил, что в работу должны включаться и финансовые организации.</w:t>
      </w:r>
    </w:p>
    <w:p w14:paraId="00000007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>«Финансовые организации тоже являютс</w:t>
      </w:r>
      <w:r w:rsidRPr="00404517">
        <w:rPr>
          <w:rFonts w:ascii="Times New Roman" w:hAnsi="Times New Roman" w:cs="Times New Roman"/>
          <w:sz w:val="24"/>
          <w:szCs w:val="24"/>
        </w:rPr>
        <w:t>я работодателями, и довольно крупными, а с другой стороны, влияют на финансовый рынок. В выигрыше оказываются тот, кто заботится и о развитии персонала, и о долгосрочных, ответственных отношениях с клиентом», – заявил он.</w:t>
      </w:r>
    </w:p>
    <w:p w14:paraId="00000008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>По мнению управляющего директора У</w:t>
      </w:r>
      <w:r w:rsidRPr="00404517">
        <w:rPr>
          <w:rFonts w:ascii="Times New Roman" w:hAnsi="Times New Roman" w:cs="Times New Roman"/>
          <w:sz w:val="24"/>
          <w:szCs w:val="24"/>
        </w:rPr>
        <w:t xml:space="preserve">правления финансовой политики и финансовых рынков Российского союза промышленников и предпринимателей (РСПП) Андрея </w:t>
      </w:r>
      <w:r w:rsidRPr="00404517">
        <w:rPr>
          <w:rFonts w:ascii="Times New Roman" w:hAnsi="Times New Roman" w:cs="Times New Roman"/>
          <w:sz w:val="24"/>
          <w:szCs w:val="24"/>
        </w:rPr>
        <w:lastRenderedPageBreak/>
        <w:t>Лисицына, работодатели понимают важность финансового просвещения своих сотрудников. «Это хорошо видно по тому, как развиваются корпоративные</w:t>
      </w:r>
      <w:r w:rsidRPr="00404517">
        <w:rPr>
          <w:rFonts w:ascii="Times New Roman" w:hAnsi="Times New Roman" w:cs="Times New Roman"/>
          <w:sz w:val="24"/>
          <w:szCs w:val="24"/>
        </w:rPr>
        <w:t xml:space="preserve"> университеты и  какое место в них занимает финансовая проблематика», – сказал он, выразив уверенность, что подписание соглашения между Минфином,  Банком России и РСПП о сотрудничестве в области повышения финансовой грамотности и формирования финансовой ку</w:t>
      </w:r>
      <w:r w:rsidRPr="00404517">
        <w:rPr>
          <w:rFonts w:ascii="Times New Roman" w:hAnsi="Times New Roman" w:cs="Times New Roman"/>
          <w:sz w:val="24"/>
          <w:szCs w:val="24"/>
        </w:rPr>
        <w:t xml:space="preserve">льтуры будет полезно всем сторонам – сотрудникам, бизнесу и государству.  </w:t>
      </w:r>
    </w:p>
    <w:p w14:paraId="00000009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4517">
        <w:rPr>
          <w:rFonts w:ascii="Times New Roman" w:hAnsi="Times New Roman" w:cs="Times New Roman"/>
          <w:sz w:val="24"/>
          <w:szCs w:val="24"/>
        </w:rPr>
        <w:t>Декан  экономического</w:t>
      </w:r>
      <w:proofErr w:type="gramEnd"/>
      <w:r w:rsidRPr="00404517">
        <w:rPr>
          <w:rFonts w:ascii="Times New Roman" w:hAnsi="Times New Roman" w:cs="Times New Roman"/>
          <w:sz w:val="24"/>
          <w:szCs w:val="24"/>
        </w:rPr>
        <w:t xml:space="preserve"> факультета Московского государственного университета имени М.В. Ломоносова Александр </w:t>
      </w:r>
      <w:proofErr w:type="spellStart"/>
      <w:r w:rsidRPr="00404517">
        <w:rPr>
          <w:rFonts w:ascii="Times New Roman" w:hAnsi="Times New Roman" w:cs="Times New Roman"/>
          <w:sz w:val="24"/>
          <w:szCs w:val="24"/>
        </w:rPr>
        <w:t>Аузан</w:t>
      </w:r>
      <w:proofErr w:type="spellEnd"/>
      <w:r w:rsidRPr="00404517">
        <w:rPr>
          <w:rFonts w:ascii="Times New Roman" w:hAnsi="Times New Roman" w:cs="Times New Roman"/>
          <w:sz w:val="24"/>
          <w:szCs w:val="24"/>
        </w:rPr>
        <w:t xml:space="preserve"> отметил важность развития финансовой культуры. «Финансовая грамотнос</w:t>
      </w:r>
      <w:r w:rsidRPr="00404517">
        <w:rPr>
          <w:rFonts w:ascii="Times New Roman" w:hAnsi="Times New Roman" w:cs="Times New Roman"/>
          <w:sz w:val="24"/>
          <w:szCs w:val="24"/>
        </w:rPr>
        <w:t>ть – это социальный инструмент, а финансовая культура – инструмент экономический, так как изменение поведенческих установок – это фактор, который работает на экономический рост», – подчеркнул он.</w:t>
      </w:r>
    </w:p>
    <w:p w14:paraId="0000000A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>В дискуссии также приняли участие заместитель председателя С</w:t>
      </w:r>
      <w:r w:rsidRPr="00404517">
        <w:rPr>
          <w:rFonts w:ascii="Times New Roman" w:hAnsi="Times New Roman" w:cs="Times New Roman"/>
          <w:sz w:val="24"/>
          <w:szCs w:val="24"/>
        </w:rPr>
        <w:t>овета Федерации Федерального Собрания Российской Федерации Николай Журавлев, директор социально значимых проектов Государственной корпорации по атомной энергии «Росатом» Мария Калинина, руководитель Департамента управления персоналом  ОАО «РЖД» Сергей Сара</w:t>
      </w:r>
      <w:r w:rsidRPr="00404517">
        <w:rPr>
          <w:rFonts w:ascii="Times New Roman" w:hAnsi="Times New Roman" w:cs="Times New Roman"/>
          <w:sz w:val="24"/>
          <w:szCs w:val="24"/>
        </w:rPr>
        <w:t>тов, ректор Финансового университета при Правительстве Российской Федерации Станислав Прокофьев, генеральный директор Ассоциации развития финансовой грамотности Вениамин Каганов.</w:t>
      </w:r>
    </w:p>
    <w:p w14:paraId="0000000B" w14:textId="77777777" w:rsidR="00CE1BCD" w:rsidRPr="00404517" w:rsidRDefault="00404517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404517">
        <w:rPr>
          <w:rFonts w:ascii="Times New Roman" w:hAnsi="Times New Roman" w:cs="Times New Roman"/>
          <w:sz w:val="24"/>
          <w:szCs w:val="24"/>
        </w:rPr>
        <w:t xml:space="preserve">Модератором сессии выступил директор НИФИ Минфина России Владимир Назаров. </w:t>
      </w:r>
    </w:p>
    <w:p w14:paraId="0000000C" w14:textId="77777777" w:rsidR="00CE1BCD" w:rsidRDefault="00CE1BCD">
      <w:pPr>
        <w:spacing w:before="240" w:after="240"/>
        <w:jc w:val="both"/>
        <w:rPr>
          <w:b/>
        </w:rPr>
      </w:pPr>
    </w:p>
    <w:p w14:paraId="0000000D" w14:textId="77777777" w:rsidR="00CE1BCD" w:rsidRDefault="00CE1BCD"/>
    <w:sectPr w:rsidR="00CE1BC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BCD"/>
    <w:rsid w:val="00404517"/>
    <w:rsid w:val="00C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7A8DD-B061-474B-8D52-E4433B8E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3348</Characters>
  <Application>Microsoft Office Word</Application>
  <DocSecurity>0</DocSecurity>
  <Lines>27</Lines>
  <Paragraphs>7</Paragraphs>
  <ScaleCrop>false</ScaleCrop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Васько Галина Борисовна</cp:lastModifiedBy>
  <cp:revision>2</cp:revision>
  <dcterms:created xsi:type="dcterms:W3CDTF">2024-06-25T05:39:00Z</dcterms:created>
  <dcterms:modified xsi:type="dcterms:W3CDTF">2024-06-25T05:46:00Z</dcterms:modified>
</cp:coreProperties>
</file>