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DB9C2CC" w14:textId="77777777" w:rsidR="008550A9" w:rsidRDefault="008550A9" w:rsidP="006520DF"/>
    <w:p w14:paraId="7F1B00AE" w14:textId="5E150D68" w:rsidR="00F37B6A" w:rsidRPr="00797250" w:rsidRDefault="00036F60" w:rsidP="007972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7250">
        <w:rPr>
          <w:rFonts w:ascii="Times New Roman" w:hAnsi="Times New Roman" w:cs="Times New Roman"/>
          <w:b/>
          <w:bCs/>
          <w:sz w:val="32"/>
          <w:szCs w:val="32"/>
        </w:rPr>
        <w:t>Какие законы вступают в силу в июне 2024 года</w:t>
      </w:r>
    </w:p>
    <w:p w14:paraId="68B03DF9" w14:textId="77777777" w:rsidR="00036F60" w:rsidRDefault="00036F60" w:rsidP="00CB6EBF">
      <w:pPr>
        <w:rPr>
          <w:i/>
          <w:iCs/>
        </w:rPr>
      </w:pPr>
    </w:p>
    <w:p w14:paraId="0C18DBA6" w14:textId="1694F597" w:rsid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97250">
        <w:rPr>
          <w:rFonts w:ascii="Times New Roman" w:hAnsi="Times New Roman" w:cs="Times New Roman"/>
          <w:sz w:val="26"/>
          <w:szCs w:val="26"/>
        </w:rPr>
        <w:t>Новые правила расчета для единого пособия, дополнительные выплаты пожилым людям, новые условия по Дальневосточной ипотеке, обязательная дактилоскопия для иностранцев – эти и другие новшества июня 2024 г. собрали в одной статье.</w:t>
      </w:r>
    </w:p>
    <w:p w14:paraId="6B9E5E3F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AF263A" w14:textId="35928029" w:rsid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250">
        <w:rPr>
          <w:rFonts w:ascii="Times New Roman" w:hAnsi="Times New Roman" w:cs="Times New Roman"/>
          <w:b/>
          <w:bCs/>
          <w:sz w:val="26"/>
          <w:szCs w:val="26"/>
        </w:rPr>
        <w:t xml:space="preserve">Новые правила расчета единого пособия </w:t>
      </w:r>
    </w:p>
    <w:p w14:paraId="504B86AD" w14:textId="77777777" w:rsidR="00797250" w:rsidRP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E38AE1" w14:textId="7D741752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97250">
        <w:rPr>
          <w:rFonts w:ascii="Times New Roman" w:hAnsi="Times New Roman" w:cs="Times New Roman"/>
          <w:sz w:val="26"/>
          <w:szCs w:val="26"/>
        </w:rPr>
        <w:t xml:space="preserve">С 1 июня меняются правила учета трех типов дохода семей, которые претендуют на единое пособие: алименты, деньги на счетах у подростков до 18 лет и выплаты за родительские звания. </w:t>
      </w:r>
    </w:p>
    <w:p w14:paraId="0434DEF5" w14:textId="69AF95B4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1. Алименты будут учитываться при расчете среднедушевого дохода следующим образом: </w:t>
      </w:r>
    </w:p>
    <w:p w14:paraId="7B5A0DDB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Если есть решение суда, то в расчет берется фактическая сумма, которая поступила на счет.</w:t>
      </w:r>
    </w:p>
    <w:p w14:paraId="48D274E2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Если выплаты на детей назначены по соглашению сторон, то в расчет также берется фактическая сумма, но не меньше 5% от минимального размера оплаты труда (МРОТ) на одного ребенка, 33% – на двух детей, 50% – на трех и более детей. При расчете будет учитываться региональный МРОТ.</w:t>
      </w:r>
    </w:p>
    <w:p w14:paraId="4CDAD259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Это правило будет действовать для тех родителей, которые при заполнении заявления на пособия указали, что находятся в разводе. Для родителей-одиночек или опекунов такое правило применяться не будет.</w:t>
      </w:r>
    </w:p>
    <w:p w14:paraId="01C48EC8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A63817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2. Не будет учитываться при расчете среднедушевого дохода семьи денежная сумма, которую государство выплачивает, когда награждает званиями «Мать-героиня», орденом или медалью «Родительская слава». </w:t>
      </w:r>
    </w:p>
    <w:p w14:paraId="3FC2B55B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B43D4D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3. Также не будут учитываться деньги на номинальных счетах у подростков до 18 лет, которые очно учатся в школе, вузе или </w:t>
      </w:r>
      <w:proofErr w:type="spellStart"/>
      <w:r w:rsidRPr="00797250">
        <w:rPr>
          <w:rFonts w:ascii="Times New Roman" w:hAnsi="Times New Roman" w:cs="Times New Roman"/>
          <w:sz w:val="26"/>
          <w:szCs w:val="26"/>
        </w:rPr>
        <w:t>ссузе</w:t>
      </w:r>
      <w:proofErr w:type="spellEnd"/>
      <w:r w:rsidRPr="00797250">
        <w:rPr>
          <w:rFonts w:ascii="Times New Roman" w:hAnsi="Times New Roman" w:cs="Times New Roman"/>
          <w:sz w:val="26"/>
          <w:szCs w:val="26"/>
        </w:rPr>
        <w:t>.</w:t>
      </w:r>
    </w:p>
    <w:p w14:paraId="3CA07343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72A555" w14:textId="100F1068" w:rsid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250">
        <w:rPr>
          <w:rFonts w:ascii="Times New Roman" w:hAnsi="Times New Roman" w:cs="Times New Roman"/>
          <w:b/>
          <w:bCs/>
          <w:sz w:val="26"/>
          <w:szCs w:val="26"/>
        </w:rPr>
        <w:t>Льготы и выплаты для пенсионеров</w:t>
      </w:r>
    </w:p>
    <w:p w14:paraId="2CF51C7B" w14:textId="77777777" w:rsidR="00797250" w:rsidRP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D9F79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Изменится размер компенсации стоимости проезда на городском транспорте. Размер индексации будет зависеть от того, в каком регионе проживает получатель.</w:t>
      </w:r>
    </w:p>
    <w:p w14:paraId="5E1BA685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Пожилые люди, которые к июню достигли 80-летнего возраста, получат доплату к страховой пенсии в размере 8134 рубля 88 копеек. Аналогичная выплата положена тем, кто получил I группу инвалидности. </w:t>
      </w:r>
    </w:p>
    <w:p w14:paraId="65D013AE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Важно: выплату можно получить только по одному из этих оснований</w:t>
      </w:r>
    </w:p>
    <w:p w14:paraId="7A8FF278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55D3E2" w14:textId="52526516" w:rsid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250">
        <w:rPr>
          <w:rFonts w:ascii="Times New Roman" w:hAnsi="Times New Roman" w:cs="Times New Roman"/>
          <w:b/>
          <w:bCs/>
          <w:sz w:val="26"/>
          <w:szCs w:val="26"/>
        </w:rPr>
        <w:t>Новый порядок информирования о назначении пенсий</w:t>
      </w:r>
    </w:p>
    <w:p w14:paraId="3DFCE4FE" w14:textId="77777777" w:rsidR="00797250" w:rsidRP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AE93B1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Социальный фонд России (СФР) обновил порядок информирования о назначении и перерасчете страховых и социальных пенсий. Граждане будут получать письма с подробной информацией о выплатах: их размере, условиях и сроках начисления. Сведения будут отправлены обычной или электронной почтой, а также через портал «Госуслуги».</w:t>
      </w:r>
    </w:p>
    <w:p w14:paraId="3664BA41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4A17FE" w14:textId="29E9C29C" w:rsid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250">
        <w:rPr>
          <w:rFonts w:ascii="Times New Roman" w:hAnsi="Times New Roman" w:cs="Times New Roman"/>
          <w:b/>
          <w:bCs/>
          <w:sz w:val="26"/>
          <w:szCs w:val="26"/>
        </w:rPr>
        <w:t xml:space="preserve">Художники смогут стать самозанятыми </w:t>
      </w:r>
    </w:p>
    <w:p w14:paraId="07DBA874" w14:textId="77777777" w:rsidR="00797250" w:rsidRP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756F3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С июня мастера и художники, занимающиеся изготовлением изделий народного промысла, смогут работать в качестве самозанятых, то есть применять специальный налоговый режим «Налог на профессиональный доход» со ставкой 4-6%. Есть условие: художественно-экспертный совет должен признать их продукцию изделиями народных художественных промыслов. Прежде мастера народных промыслов могли работать только в статусе ИП.</w:t>
      </w:r>
    </w:p>
    <w:p w14:paraId="3D1F5C6E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29AB9E" w14:textId="61419941" w:rsidR="00797250" w:rsidRP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250">
        <w:rPr>
          <w:rFonts w:ascii="Times New Roman" w:hAnsi="Times New Roman" w:cs="Times New Roman"/>
          <w:b/>
          <w:bCs/>
          <w:sz w:val="26"/>
          <w:szCs w:val="26"/>
        </w:rPr>
        <w:t xml:space="preserve">Упрощение условий Дальневосточной и Арктической ипотеки </w:t>
      </w:r>
    </w:p>
    <w:p w14:paraId="2CA13F56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A9CD6E" w14:textId="7AB928E4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97250">
        <w:rPr>
          <w:rFonts w:ascii="Times New Roman" w:hAnsi="Times New Roman" w:cs="Times New Roman"/>
          <w:sz w:val="26"/>
          <w:szCs w:val="26"/>
        </w:rPr>
        <w:t>С 1 июня педагоги и медики смогут оформить Дальневосточную и Арктическую ипотеку без учета стажа работы. Ранее программой могли воспользоваться специалисты, проработавшие в образовательных и медицинских учреждениях не менее пяти лет.</w:t>
      </w:r>
    </w:p>
    <w:p w14:paraId="513AA058" w14:textId="5E5B2359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97250">
        <w:rPr>
          <w:rFonts w:ascii="Times New Roman" w:hAnsi="Times New Roman" w:cs="Times New Roman"/>
          <w:sz w:val="26"/>
          <w:szCs w:val="26"/>
        </w:rPr>
        <w:t>Для всех желающих взять жилищный кредит по этой госпрограмме до 9 млн рублей увеличивается максимальный размер займа, если покупаемая квартира расположена в моногороде, ее площадь превышает 60 кв. м и это не новостройка.</w:t>
      </w:r>
    </w:p>
    <w:p w14:paraId="51263053" w14:textId="6967F6E7" w:rsid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Дальневосточная и Арктическая ипотека станут доступны для участников СВО и членов семей погибших бойцов без учета предусмотренных в программе условий, касающихся возраста и семейного положения граждан.</w:t>
      </w:r>
    </w:p>
    <w:p w14:paraId="5477F97F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18D09F" w14:textId="19AB6776" w:rsidR="00797250" w:rsidRPr="00E41954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954">
        <w:rPr>
          <w:rFonts w:ascii="Times New Roman" w:hAnsi="Times New Roman" w:cs="Times New Roman"/>
          <w:b/>
          <w:bCs/>
          <w:sz w:val="26"/>
          <w:szCs w:val="26"/>
        </w:rPr>
        <w:t xml:space="preserve">Новая форма справок для детского летнего лагеря </w:t>
      </w:r>
    </w:p>
    <w:p w14:paraId="5FACEA0A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082FE3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Минздрав России изменил порядок заполнения и ввел новую форму справки из медицинских учреждений для детских лагерей. Теперь в ней будут указывать больше сведений о состоянии здоровья ребенка: о перенесенных заболеваниях, операциях, травмах, наличии аллергии и другую информацию.</w:t>
      </w:r>
    </w:p>
    <w:p w14:paraId="0522064A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57EAE0" w14:textId="5D142CD3" w:rsidR="00797250" w:rsidRPr="00E41954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954">
        <w:rPr>
          <w:rFonts w:ascii="Times New Roman" w:hAnsi="Times New Roman" w:cs="Times New Roman"/>
          <w:b/>
          <w:bCs/>
          <w:sz w:val="26"/>
          <w:szCs w:val="26"/>
        </w:rPr>
        <w:t xml:space="preserve">Расширение списка жизненно необходимых лекарств </w:t>
      </w:r>
    </w:p>
    <w:p w14:paraId="6A087371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DA4A60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Перечень жизненно необходимых и важнейших лекарственных препаратов (ЖНВЛП) пополнится новыми наименованиями с 18 июня. В список добавят три комбинированных препарата для лечения больных с различными вирусными и бактериальными инфекциями и инфекционно-воспалительными заболеваниями. Кроме того, в перечень ЖНВЛП включат два новых лекарства, необходимых пациентам с рассеянным склерозом. Цены на препараты из перечня ЖНВЛП регулируются государством, и они используются по программе государственных гарантий бесплатного оказания медицинской помощи. </w:t>
      </w:r>
    </w:p>
    <w:p w14:paraId="096404CB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D1890E6" w14:textId="270987FB" w:rsidR="00797250" w:rsidRPr="00E41954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954">
        <w:rPr>
          <w:rFonts w:ascii="Times New Roman" w:hAnsi="Times New Roman" w:cs="Times New Roman"/>
          <w:b/>
          <w:bCs/>
          <w:sz w:val="26"/>
          <w:szCs w:val="26"/>
        </w:rPr>
        <w:t>Ужесточение контроля за прохождением сложных туристических маршрутов</w:t>
      </w:r>
    </w:p>
    <w:p w14:paraId="33B25FDB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7BA764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Компании обязаны классифицировать все маршруты по степени сложности, а инструкторы-проводники – пройти аттестацию по новым правилам. Обязанностью также станет информирование МЧС и органов регионального контроля о выходе и возвращении туристической группы на маршруты. До этого уведомительная система имела рекомендательный характер.</w:t>
      </w:r>
    </w:p>
    <w:p w14:paraId="2CD16705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69ED6D" w14:textId="2302B298" w:rsidR="00797250" w:rsidRPr="00E41954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954">
        <w:rPr>
          <w:rFonts w:ascii="Times New Roman" w:hAnsi="Times New Roman" w:cs="Times New Roman"/>
          <w:b/>
          <w:bCs/>
          <w:sz w:val="26"/>
          <w:szCs w:val="26"/>
        </w:rPr>
        <w:t xml:space="preserve">Госслужащими могут быть только граждане РФ </w:t>
      </w:r>
    </w:p>
    <w:p w14:paraId="398A29B7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C65ACC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До конца июня государственные и муниципальные служащие, а также военнослужащие, проходящие службу по контракту в Вооруженных Силах РФ и воинских формированиях, должны предоставить документы о прекращении иностранного гражданства, если оно было. В случае непредставления сведений трудовые договоры и контракты с ними будут расторгнуты, сами они подлежат увольнению с работы (службы).</w:t>
      </w:r>
    </w:p>
    <w:p w14:paraId="5E9602AC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F17406" w14:textId="6DB58862" w:rsidR="00797250" w:rsidRDefault="00797250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954">
        <w:rPr>
          <w:rFonts w:ascii="Times New Roman" w:hAnsi="Times New Roman" w:cs="Times New Roman"/>
          <w:b/>
          <w:bCs/>
          <w:sz w:val="26"/>
          <w:szCs w:val="26"/>
        </w:rPr>
        <w:t>Дактилоскопия для иностранцев</w:t>
      </w:r>
    </w:p>
    <w:p w14:paraId="683E1867" w14:textId="77777777" w:rsidR="00E41954" w:rsidRPr="00E41954" w:rsidRDefault="00E41954" w:rsidP="007972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3FBB21F3" w14:textId="077260FD" w:rsidR="006F756C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>С 23 июня иностранцы, приехавшие в Россию для официальной трудовой деятельности или с любыми целями на срок более 90 дней, обязаны будут проходить обязательную процедуру дактилоскопии. Обязанность по проведению этой процедуры возложена на МВД.</w:t>
      </w:r>
    </w:p>
    <w:p w14:paraId="49FF8E2B" w14:textId="6BFDF3AA" w:rsid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879BE1E" w14:textId="417F3407" w:rsid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FBD40C" w14:textId="77777777" w:rsidR="00797250" w:rsidRPr="00797250" w:rsidRDefault="00797250" w:rsidP="007972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0F4CD1" w14:textId="564CA45B" w:rsidR="00FB1A29" w:rsidRPr="00797250" w:rsidRDefault="00FC278A" w:rsidP="00797250">
      <w:pPr>
        <w:jc w:val="both"/>
        <w:rPr>
          <w:rFonts w:ascii="Times New Roman" w:hAnsi="Times New Roman" w:cs="Times New Roman"/>
          <w:color w:val="0563C1" w:themeColor="hyperlink"/>
          <w:sz w:val="26"/>
          <w:szCs w:val="26"/>
        </w:rPr>
      </w:pPr>
      <w:r w:rsidRPr="00797250"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7" w:history="1">
        <w:r w:rsidRPr="00797250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 xml:space="preserve">Редакция </w:t>
        </w:r>
        <w:proofErr w:type="spellStart"/>
        <w:r w:rsidRPr="00797250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МоиФинансы</w:t>
        </w:r>
        <w:proofErr w:type="spellEnd"/>
        <w:r w:rsidR="00FB1A29" w:rsidRPr="00797250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ab/>
        </w:r>
      </w:hyperlink>
    </w:p>
    <w:sectPr w:rsidR="00FB1A29" w:rsidRPr="00797250" w:rsidSect="001B3527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3E1DE" w14:textId="77777777" w:rsidR="0029744C" w:rsidRDefault="0029744C" w:rsidP="00902E5C">
      <w:r>
        <w:separator/>
      </w:r>
    </w:p>
  </w:endnote>
  <w:endnote w:type="continuationSeparator" w:id="0">
    <w:p w14:paraId="68B998A6" w14:textId="77777777" w:rsidR="0029744C" w:rsidRDefault="0029744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DAD8" w14:textId="77777777" w:rsidR="0029744C" w:rsidRDefault="0029744C" w:rsidP="00902E5C">
      <w:r>
        <w:separator/>
      </w:r>
    </w:p>
  </w:footnote>
  <w:footnote w:type="continuationSeparator" w:id="0">
    <w:p w14:paraId="682A6DBB" w14:textId="77777777" w:rsidR="0029744C" w:rsidRDefault="0029744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36F6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9744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9725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E5CFF"/>
    <w:rsid w:val="00CF1F47"/>
    <w:rsid w:val="00D04080"/>
    <w:rsid w:val="00D074A8"/>
    <w:rsid w:val="00D13540"/>
    <w:rsid w:val="00D50A21"/>
    <w:rsid w:val="00D841EF"/>
    <w:rsid w:val="00DB3797"/>
    <w:rsid w:val="00DC7A16"/>
    <w:rsid w:val="00DD0E40"/>
    <w:rsid w:val="00E11DB4"/>
    <w:rsid w:val="00E21256"/>
    <w:rsid w:val="00E41954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27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2835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ie-zakony-vstupayut-v-silu-v-iyune-2024-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67</cp:revision>
  <dcterms:created xsi:type="dcterms:W3CDTF">2022-01-21T11:55:00Z</dcterms:created>
  <dcterms:modified xsi:type="dcterms:W3CDTF">2024-06-14T07:53:00Z</dcterms:modified>
</cp:coreProperties>
</file>