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FB766C" w:rsidRDefault="00136CD5" w:rsidP="00E14D2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>Эксперт НИФИ рассказал, как бороться с мифами об инвестировании</w:t>
      </w:r>
    </w:p>
    <w:bookmarkEnd w:id="0"/>
    <w:p w14:paraId="00000002" w14:textId="77777777" w:rsidR="00FB766C" w:rsidRDefault="00136CD5" w:rsidP="00E14D2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Большинство россиян подвержены влиянию стереотипов об инвестициях. Например, 56% граждан полагают, что для совершения сделок на бирже необходимо специальное экономическое образование, 48% считают, что инвестиции отнимают слишком много времени, а почти 64% – что для начала инвестиций необходима большая сумма свободных денег.</w:t>
      </w:r>
    </w:p>
    <w:p w14:paraId="00000003" w14:textId="77777777" w:rsidR="00FB766C" w:rsidRDefault="00136CD5" w:rsidP="00E14D2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 этом стало известно в ходе пресс-конференции, посвященной презентации третьей волны исследования Индекса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сберегательно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-инвестиционной активности населения России, которое ежеквартально проводит ПСБ совместно с НИФИ Минфина России и Аналитическим центром НАФИ. Мероприятие состоялось 26 марта в пресс-центре ТАСС.</w:t>
      </w:r>
    </w:p>
    <w:p w14:paraId="00000004" w14:textId="77777777" w:rsidR="00FB766C" w:rsidRDefault="00136CD5" w:rsidP="00E14D2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Задача программ развития финансовой грамотности – развеивать эти мифы, считает заместитель руководителя Дирекции финансовой грамотности НИФИ Минфина России Николай Дмитриев. «Современные технологии сняли большинство барьеров, которые препятствовали выходу человека на инвестиционный рынок. Доступность и представленность различных банковских услуг в России – на одном из самых высоких уровней в мире. Так что эти барьеры больше находятся в головах у граждан, чем реально присутствуют на рынке», – подчеркнул он.</w:t>
      </w:r>
    </w:p>
    <w:p w14:paraId="00000005" w14:textId="77777777" w:rsidR="00FB766C" w:rsidRDefault="00136CD5" w:rsidP="00E14D2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мнению Дмитриева, для россиян среднего и старшего возраста, а также молодых, но не склонных к риску, нужно активнее продвигать новые сберегательные продукты, «сдобренные» налоговыми льготами. «Например, программа долгосрочных сбережений, которая внедряется с этого года, – в этом плане очень интересный инструмент. Она помогает последовательно знакомить людей с инвестициями и не требует их активного участия в управлении активами. При этом люди понимают, что получают преференции и защиту от государства», – отметил он.</w:t>
      </w:r>
    </w:p>
    <w:p w14:paraId="00000006" w14:textId="77777777" w:rsidR="00FB766C" w:rsidRDefault="00136CD5" w:rsidP="00E14D2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показали результаты исследования, среди основных препятствий на пути к инвестированию россияне называли отсутствие лишних денег, недостаток знаний и опыта, страх потерять деньги из-за рискованных вложений или мошенников, а также недоверие к финансовой системе.</w:t>
      </w:r>
    </w:p>
    <w:p w14:paraId="00000007" w14:textId="77777777" w:rsidR="00FB766C" w:rsidRDefault="00136CD5" w:rsidP="00E14D2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словам Дмитриева, мошенники,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инфодельцы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организации с сомнительной репутацией используют элементы социальной инженерии для убеждения аудитории и привлечения внимания к своим финансовым продуктам. «Они подрывают доверие и к рынку в целом. В этом потоке нам необходимо помочь людям верифицировать качественную и актуальную информацию, а еще лучше – подать ее в привычных для них форматах. Для этого желательно объединить усилия всех заинтересованных сторон: государства, финансовых организаций, крупнейших работодателей, экспертов, лидеров мнений и СМИ», – подытожил Дмитриев. </w:t>
      </w:r>
    </w:p>
    <w:p w14:paraId="00000008" w14:textId="77777777" w:rsidR="00FB766C" w:rsidRDefault="00136CD5" w:rsidP="00E14D2A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пресс-конференции также приняли участие старший вице-президент, директор по внешним связям ПСБ Вера Подгузова, генеральный директор Аналитического центра НАФИ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Гузелия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генеральный директор Ассоциации развития финансовой грамотности Вениамин Каганов.</w:t>
      </w:r>
    </w:p>
    <w:p w14:paraId="00000009" w14:textId="77777777" w:rsidR="00FB766C" w:rsidRDefault="00136CD5" w:rsidP="00E14D2A">
      <w:pPr>
        <w:spacing w:before="240" w:after="2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Справочно:</w:t>
      </w:r>
    </w:p>
    <w:p w14:paraId="0000000A" w14:textId="77777777" w:rsidR="00FB766C" w:rsidRDefault="00136CD5" w:rsidP="00E14D2A">
      <w:pPr>
        <w:spacing w:before="240" w:after="2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ПАО «Промсвязьбанк» совместно с Научно-исследовательским финансовым институтом Министерства финансов Российской Федерации  и Аналитическим центром НАФИ начиная с 2023 года проводит ежеквартальное исследование Индекса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сберегательно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-инвестиционной активности населения России (ИСИАР).</w:t>
      </w:r>
    </w:p>
    <w:p w14:paraId="0000000B" w14:textId="77777777" w:rsidR="00FB766C" w:rsidRDefault="00136CD5" w:rsidP="00E14D2A">
      <w:pPr>
        <w:spacing w:before="240" w:after="2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Целью исследования ИСИАР является получение индексированного выражения инвестиционной активности россиян, определение актуального уровня их вовлеченности в сферу сбережений и инвестиций, а также прогноз инвестиционной активности населения на перспективу.</w:t>
      </w:r>
    </w:p>
    <w:p w14:paraId="0000000C" w14:textId="77A32B17" w:rsidR="00FB766C" w:rsidRDefault="00136CD5" w:rsidP="00E14D2A">
      <w:pPr>
        <w:spacing w:before="240" w:after="2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Индекс проводится в рамках проекта «Женское лидерство в инвестициях», который вошел в план мероприятий по реализации утвержденной Правительством РФ Национальной стратегии действий в интересах женщин на 2023-2030 годы.</w:t>
      </w:r>
    </w:p>
    <w:p w14:paraId="354C3347" w14:textId="77777777" w:rsidR="00136CD5" w:rsidRDefault="00136CD5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Источник: </w:t>
      </w:r>
      <w:hyperlink r:id="rId4" w:history="1">
        <w:proofErr w:type="spellStart"/>
        <w:r w:rsidRPr="00136CD5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ru-RU"/>
          </w:rPr>
          <w:t>моиф</w:t>
        </w:r>
        <w:r w:rsidRPr="00136CD5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ru-RU"/>
          </w:rPr>
          <w:t>и</w:t>
        </w:r>
        <w:r w:rsidRPr="00136CD5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ru-RU"/>
          </w:rPr>
          <w:t>нансы.рф</w:t>
        </w:r>
        <w:proofErr w:type="spellEnd"/>
      </w:hyperlink>
    </w:p>
    <w:p w14:paraId="275CA6DA" w14:textId="5D36E0A4" w:rsidR="00136CD5" w:rsidRPr="00136CD5" w:rsidRDefault="00136CD5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Фото: </w:t>
      </w:r>
      <w:r w:rsidRPr="00136CD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ТАСС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0000000D" w14:textId="77777777" w:rsidR="00FB766C" w:rsidRDefault="00136CD5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00000E" w14:textId="77777777" w:rsidR="00FB766C" w:rsidRDefault="00FB766C"/>
    <w:sectPr w:rsidR="00FB766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66C"/>
    <w:rsid w:val="00136CD5"/>
    <w:rsid w:val="00E14D2A"/>
    <w:rsid w:val="00FB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A789"/>
  <w15:docId w15:val="{0921AED8-9286-964C-B52E-5CE975AA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136CD5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36CD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14D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paohbc3aw9e.xn--p1ai/article/ekspert-nifi-rasskazal-kak-borotsya-s-mifami-ob-investirovan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Васько Галина Борисовна</cp:lastModifiedBy>
  <cp:revision>4</cp:revision>
  <dcterms:created xsi:type="dcterms:W3CDTF">2024-03-27T07:36:00Z</dcterms:created>
  <dcterms:modified xsi:type="dcterms:W3CDTF">2024-04-01T09:36:00Z</dcterms:modified>
</cp:coreProperties>
</file>