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83B50" w14:textId="172DDFE0" w:rsidR="00AF0F07" w:rsidRPr="001D352D" w:rsidRDefault="007D21F7" w:rsidP="001D35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>
        <w:rPr>
          <w:b/>
          <w:bCs/>
        </w:rPr>
        <w:br/>
      </w:r>
      <w:r w:rsidR="00BC04B1" w:rsidRPr="001D352D">
        <w:rPr>
          <w:rFonts w:ascii="Times New Roman" w:hAnsi="Times New Roman" w:cs="Times New Roman"/>
          <w:b/>
          <w:bCs/>
          <w:sz w:val="24"/>
          <w:szCs w:val="24"/>
        </w:rPr>
        <w:t>Можно ли жить</w:t>
      </w:r>
      <w:r w:rsidR="00AF0F07" w:rsidRPr="001D352D">
        <w:rPr>
          <w:rFonts w:ascii="Times New Roman" w:hAnsi="Times New Roman" w:cs="Times New Roman"/>
          <w:b/>
          <w:bCs/>
          <w:sz w:val="24"/>
          <w:szCs w:val="24"/>
        </w:rPr>
        <w:t xml:space="preserve"> на проценты со вклада</w:t>
      </w:r>
    </w:p>
    <w:bookmarkEnd w:id="0"/>
    <w:p w14:paraId="6A88088E" w14:textId="6AE2BB07" w:rsidR="00AF0F07" w:rsidRPr="001D352D" w:rsidRDefault="00AF0F07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Жить только на проценты со вкладов возможно, но это доступно достаточно обеспеченным людям. К тому же эта возможность зависит от нескольких факторов: процентной ставки по вкладу, желаемых ежемесячных расходов и накопленного капитала.</w:t>
      </w:r>
      <w:r w:rsidR="00E0543F" w:rsidRPr="001D352D">
        <w:rPr>
          <w:rFonts w:ascii="Times New Roman" w:hAnsi="Times New Roman" w:cs="Times New Roman"/>
          <w:sz w:val="24"/>
          <w:szCs w:val="24"/>
        </w:rPr>
        <w:t xml:space="preserve"> Подробнее о том </w:t>
      </w:r>
      <w:r w:rsidR="00BC04B1" w:rsidRPr="001D352D">
        <w:rPr>
          <w:rFonts w:ascii="Times New Roman" w:hAnsi="Times New Roman" w:cs="Times New Roman"/>
          <w:sz w:val="24"/>
          <w:szCs w:val="24"/>
        </w:rPr>
        <w:t xml:space="preserve">можно ли жить только на проценты со вклада и при какой сумме такое возможно, к какому возрасту ее можно накопить в интервью </w:t>
      </w:r>
      <w:hyperlink r:id="rId5" w:history="1">
        <w:proofErr w:type="spellStart"/>
        <w:r w:rsidR="00BC04B1" w:rsidRPr="001D352D">
          <w:rPr>
            <w:rStyle w:val="a5"/>
            <w:rFonts w:ascii="Times New Roman" w:hAnsi="Times New Roman" w:cs="Times New Roman"/>
            <w:sz w:val="24"/>
            <w:szCs w:val="24"/>
          </w:rPr>
          <w:t>Газета.ру</w:t>
        </w:r>
        <w:proofErr w:type="spellEnd"/>
      </w:hyperlink>
      <w:r w:rsidR="00BC04B1" w:rsidRPr="001D352D">
        <w:rPr>
          <w:rFonts w:ascii="Times New Roman" w:hAnsi="Times New Roman" w:cs="Times New Roman"/>
          <w:sz w:val="24"/>
          <w:szCs w:val="24"/>
        </w:rPr>
        <w:t xml:space="preserve"> рассказал финансовый советник, эксперт проекта НИФИ Минфина РФ «</w:t>
      </w:r>
      <w:proofErr w:type="spellStart"/>
      <w:r w:rsidR="00BC04B1" w:rsidRPr="001D352D">
        <w:rPr>
          <w:rFonts w:ascii="Times New Roman" w:hAnsi="Times New Roman" w:cs="Times New Roman"/>
          <w:sz w:val="24"/>
          <w:szCs w:val="24"/>
        </w:rPr>
        <w:t>Моифинансы.рф</w:t>
      </w:r>
      <w:proofErr w:type="spellEnd"/>
      <w:r w:rsidR="00BC04B1" w:rsidRPr="001D352D">
        <w:rPr>
          <w:rFonts w:ascii="Times New Roman" w:hAnsi="Times New Roman" w:cs="Times New Roman"/>
          <w:sz w:val="24"/>
          <w:szCs w:val="24"/>
        </w:rPr>
        <w:t>» Сергей Макаров.</w:t>
      </w:r>
    </w:p>
    <w:p w14:paraId="0F5C2ED9" w14:textId="4AA5E09D" w:rsidR="00AF0F07" w:rsidRPr="001D352D" w:rsidRDefault="00A92A24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Для расчета необходимой суммы</w:t>
      </w:r>
      <w:r w:rsidR="00AF0F07" w:rsidRPr="001D352D">
        <w:rPr>
          <w:rFonts w:ascii="Times New Roman" w:hAnsi="Times New Roman" w:cs="Times New Roman"/>
          <w:sz w:val="24"/>
          <w:szCs w:val="24"/>
        </w:rPr>
        <w:t xml:space="preserve"> возьмем несколько сумм дохода, который мы хотим получать с банковских вкладов: 100, 50 и 30 тысяч рублей. </w:t>
      </w:r>
      <w:r w:rsidRPr="001D352D">
        <w:rPr>
          <w:rFonts w:ascii="Times New Roman" w:hAnsi="Times New Roman" w:cs="Times New Roman"/>
          <w:sz w:val="24"/>
          <w:szCs w:val="24"/>
        </w:rPr>
        <w:t>Также возьмем несколько процентных ставок: 5% (как это было в 2020 году, 15% - как сейчас и среднюю в 10%)</w:t>
      </w:r>
      <w:r w:rsidR="00AF0F07" w:rsidRPr="001D352D">
        <w:rPr>
          <w:rFonts w:ascii="Times New Roman" w:hAnsi="Times New Roman" w:cs="Times New Roman"/>
          <w:sz w:val="24"/>
          <w:szCs w:val="24"/>
        </w:rPr>
        <w:t>.</w:t>
      </w:r>
      <w:r w:rsidRPr="001D3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957EE" w14:textId="7AD51ECC" w:rsidR="00A92A24" w:rsidRPr="001D352D" w:rsidRDefault="00A92A24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Принцип такой: если расходы составляют 100 000 рублей в месяц, это 1 200 000 рублей в год, значит капитал при ставке в 10% должен быть равен 1,2 млн *10 = 12 млн рублей.</w:t>
      </w:r>
      <w:r w:rsidR="00320F7A" w:rsidRPr="001D3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28916" w14:textId="44A1A92A" w:rsidR="00320F7A" w:rsidRPr="001D352D" w:rsidRDefault="00320F7A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Посчитаем остальные варианты и сведем их в таблицу.</w:t>
      </w:r>
    </w:p>
    <w:tbl>
      <w:tblPr>
        <w:tblW w:w="7225" w:type="dxa"/>
        <w:tblLook w:val="04A0" w:firstRow="1" w:lastRow="0" w:firstColumn="1" w:lastColumn="0" w:noHBand="0" w:noVBand="1"/>
      </w:tblPr>
      <w:tblGrid>
        <w:gridCol w:w="1838"/>
        <w:gridCol w:w="1814"/>
        <w:gridCol w:w="1872"/>
        <w:gridCol w:w="1701"/>
      </w:tblGrid>
      <w:tr w:rsidR="00320F7A" w:rsidRPr="001D352D" w14:paraId="307B4A80" w14:textId="77777777" w:rsidTr="00320F7A">
        <w:trPr>
          <w:trHeight w:val="2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95B85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 дохода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08C507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Проценты по вкладу</w:t>
            </w:r>
          </w:p>
        </w:tc>
      </w:tr>
      <w:tr w:rsidR="00320F7A" w:rsidRPr="001D352D" w14:paraId="0AAAFCC5" w14:textId="77777777" w:rsidTr="001D352D">
        <w:trPr>
          <w:trHeight w:val="2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E9BE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44DE51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117710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1145AE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15%</w:t>
            </w:r>
          </w:p>
        </w:tc>
      </w:tr>
      <w:tr w:rsidR="00320F7A" w:rsidRPr="001D352D" w14:paraId="6A30C922" w14:textId="77777777" w:rsidTr="001D352D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AFD09E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30 000 ₽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4AF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7 200 000 ₽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49A8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3 600 000 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8414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2 400 000 ₽ </w:t>
            </w:r>
          </w:p>
        </w:tc>
      </w:tr>
      <w:tr w:rsidR="00320F7A" w:rsidRPr="001D352D" w14:paraId="495AB0D4" w14:textId="77777777" w:rsidTr="001D352D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0FD55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50 000 ₽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DD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12 000 000 ₽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BA62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6 000 000 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0842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4 000 000 ₽ </w:t>
            </w:r>
          </w:p>
        </w:tc>
      </w:tr>
      <w:tr w:rsidR="00320F7A" w:rsidRPr="001D352D" w14:paraId="2FD63EB0" w14:textId="77777777" w:rsidTr="001D352D">
        <w:trPr>
          <w:trHeight w:val="3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EA196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100 000 ₽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8E5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24 000 000 ₽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CE7C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12 000 000 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70A6" w14:textId="77777777" w:rsidR="00320F7A" w:rsidRPr="001D352D" w:rsidRDefault="00320F7A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8 000 000 ₽ </w:t>
            </w:r>
          </w:p>
        </w:tc>
      </w:tr>
    </w:tbl>
    <w:p w14:paraId="6250D5FA" w14:textId="77777777" w:rsidR="00AF0F07" w:rsidRPr="001D352D" w:rsidRDefault="00AF0F07" w:rsidP="001D3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15902" w14:textId="1049023E" w:rsidR="00AF0F07" w:rsidRPr="001D352D" w:rsidRDefault="00AF0F07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 xml:space="preserve">Давайте сделаем расчеты того, </w:t>
      </w:r>
      <w:r w:rsidR="00320F7A" w:rsidRPr="001D352D">
        <w:rPr>
          <w:rFonts w:ascii="Times New Roman" w:hAnsi="Times New Roman" w:cs="Times New Roman"/>
          <w:sz w:val="24"/>
          <w:szCs w:val="24"/>
        </w:rPr>
        <w:t xml:space="preserve">как можно накопить такую сумму. Будем отталкиваться не от возраста, а от срока накопления. Возраст у каждого свой и поменять его нельзя. А вот срок накопления можно варьировать. Также есть еще две переменных, которые влияют на то, сколько времени нужно будет копить: это доходность накоплений(инвестиций) и сумма ежемесячных сбережений. </w:t>
      </w:r>
    </w:p>
    <w:p w14:paraId="667EA7A8" w14:textId="5FB854DA" w:rsidR="00320F7A" w:rsidRPr="001D352D" w:rsidRDefault="00320F7A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Для расчета возьмем те же варианты доходности и разные сроки: 5, 10 и 20 лет. И посчитаем суммы необходимых сбережений для накопления суммы, скажем в 6 млн рублей.</w:t>
      </w:r>
    </w:p>
    <w:tbl>
      <w:tblPr>
        <w:tblW w:w="7230" w:type="dxa"/>
        <w:tblLook w:val="04A0" w:firstRow="1" w:lastRow="0" w:firstColumn="1" w:lastColumn="0" w:noHBand="0" w:noVBand="1"/>
      </w:tblPr>
      <w:tblGrid>
        <w:gridCol w:w="1843"/>
        <w:gridCol w:w="1809"/>
        <w:gridCol w:w="2126"/>
        <w:gridCol w:w="1452"/>
      </w:tblGrid>
      <w:tr w:rsidR="00CC3F7F" w:rsidRPr="001D352D" w14:paraId="1910B54C" w14:textId="77777777" w:rsidTr="001D352D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E0E0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AB4C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5BF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80A2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C3F7F" w:rsidRPr="001D352D" w14:paraId="19E7CED2" w14:textId="77777777" w:rsidTr="00CC3F7F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07F469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накоплений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3824C8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Доходность накоплений</w:t>
            </w:r>
          </w:p>
        </w:tc>
      </w:tr>
      <w:tr w:rsidR="00CC3F7F" w:rsidRPr="001D352D" w14:paraId="1FAF7009" w14:textId="77777777" w:rsidTr="001D352D">
        <w:trPr>
          <w:trHeight w:val="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10AC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EA9424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41F414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D9CA6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15%</w:t>
            </w:r>
          </w:p>
        </w:tc>
      </w:tr>
      <w:tr w:rsidR="00CC3F7F" w:rsidRPr="001D352D" w14:paraId="28A130E9" w14:textId="77777777" w:rsidTr="001D352D">
        <w:trPr>
          <w:trHeight w:val="39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9DA0B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AA7D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90 487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7D17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81 899 ₽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A29D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74 158 ₽ </w:t>
            </w:r>
          </w:p>
        </w:tc>
      </w:tr>
      <w:tr w:rsidR="00CC3F7F" w:rsidRPr="001D352D" w14:paraId="28FB33D3" w14:textId="77777777" w:rsidTr="001D352D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E263F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234A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39 752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701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31 373 ₽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9B80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24 626 ₽ </w:t>
            </w:r>
          </w:p>
        </w:tc>
      </w:tr>
      <w:tr w:rsidR="00CC3F7F" w:rsidRPr="001D352D" w14:paraId="48F9D2F8" w14:textId="77777777" w:rsidTr="001D352D">
        <w:trPr>
          <w:trHeight w:val="4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FFF394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4B02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15 121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82F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8 730 ₽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8D3" w14:textId="77777777" w:rsidR="00CC3F7F" w:rsidRPr="001D352D" w:rsidRDefault="00CC3F7F" w:rsidP="001D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3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4 881 ₽ </w:t>
            </w:r>
          </w:p>
        </w:tc>
      </w:tr>
    </w:tbl>
    <w:p w14:paraId="3156F545" w14:textId="77777777" w:rsidR="00320F7A" w:rsidRPr="001D352D" w:rsidRDefault="00320F7A" w:rsidP="001D3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B9E27" w14:textId="3F8A6F46" w:rsidR="00AF0F07" w:rsidRPr="001D352D" w:rsidRDefault="00CC3F7F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Для других сумм соответственно можно пропорционально уменьшать или увеличивать размер сбережений.</w:t>
      </w:r>
    </w:p>
    <w:p w14:paraId="1C2C9CA5" w14:textId="4D9F0970" w:rsidR="00AF0F07" w:rsidRPr="001D352D" w:rsidRDefault="00AF0F07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lastRenderedPageBreak/>
        <w:t>Копить на такой долгий срок с помощью банковских вкладов – не очень хорошая идея, поскольку проценты по вкладу не покрывают инфляцию. Нивелировать ее влияние можно либо откладывая больше, либо используя более доходные (а значит и рискованные) инструменты, а также возможности налоговых вычетов.</w:t>
      </w:r>
    </w:p>
    <w:p w14:paraId="23595A35" w14:textId="7CA081E5" w:rsidR="00CC3F7F" w:rsidRPr="001D352D" w:rsidRDefault="00CC3F7F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 xml:space="preserve">Например, с 2024 года будет работать новый тип индивидуального инвестиционного счета – ИИС-3.  Они будут рассчитаны на срок в 10 и более лет. Открыв такой счет </w:t>
      </w:r>
      <w:proofErr w:type="gramStart"/>
      <w:r w:rsidRPr="001D352D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1D352D">
        <w:rPr>
          <w:rFonts w:ascii="Times New Roman" w:hAnsi="Times New Roman" w:cs="Times New Roman"/>
          <w:sz w:val="24"/>
          <w:szCs w:val="24"/>
        </w:rPr>
        <w:t xml:space="preserve"> можно </w:t>
      </w:r>
      <w:proofErr w:type="spellStart"/>
      <w:r w:rsidRPr="001D352D">
        <w:rPr>
          <w:rFonts w:ascii="Times New Roman" w:hAnsi="Times New Roman" w:cs="Times New Roman"/>
          <w:sz w:val="24"/>
          <w:szCs w:val="24"/>
        </w:rPr>
        <w:t>расчитывать</w:t>
      </w:r>
      <w:proofErr w:type="spellEnd"/>
      <w:r w:rsidRPr="001D352D">
        <w:rPr>
          <w:rFonts w:ascii="Times New Roman" w:hAnsi="Times New Roman" w:cs="Times New Roman"/>
          <w:sz w:val="24"/>
          <w:szCs w:val="24"/>
        </w:rPr>
        <w:t xml:space="preserve"> на получение налоговых вычетов на взносы (как по ИИС типа А, действующий сейчас), так и на инвестиционный доход (как по ИИС типа Б). Инвестировать внесенные на ИИС средства можно в российские акции, облигации, паи биржевых фондов.</w:t>
      </w:r>
    </w:p>
    <w:p w14:paraId="243E3528" w14:textId="33537AD1" w:rsidR="00B24734" w:rsidRPr="001D352D" w:rsidRDefault="00B24734" w:rsidP="001D352D">
      <w:p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Для наглядности давайте возьмем следующие условия:</w:t>
      </w:r>
    </w:p>
    <w:p w14:paraId="77DF0BCB" w14:textId="17D4C916" w:rsidR="00B24734" w:rsidRPr="001D352D" w:rsidRDefault="00B24734" w:rsidP="001D35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52D">
        <w:rPr>
          <w:rFonts w:ascii="Times New Roman" w:hAnsi="Times New Roman" w:cs="Times New Roman"/>
          <w:sz w:val="24"/>
          <w:szCs w:val="24"/>
        </w:rPr>
        <w:t>срок счета = 10 лет</w:t>
      </w:r>
      <w:r w:rsidR="008E01DE" w:rsidRPr="001D352D">
        <w:rPr>
          <w:rFonts w:ascii="Times New Roman" w:hAnsi="Times New Roman" w:cs="Times New Roman"/>
          <w:sz w:val="24"/>
          <w:szCs w:val="24"/>
        </w:rPr>
        <w:t>, т.е. минимально возможный для получения вычетов</w:t>
      </w:r>
    </w:p>
    <w:p w14:paraId="2468C00F" w14:textId="07346FD7" w:rsidR="00B24734" w:rsidRPr="001D352D" w:rsidRDefault="00B24734" w:rsidP="001D352D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352D">
        <w:rPr>
          <w:rFonts w:ascii="Times New Roman" w:hAnsi="Times New Roman" w:cs="Times New Roman"/>
          <w:sz w:val="24"/>
          <w:szCs w:val="24"/>
        </w:rPr>
        <w:t xml:space="preserve">ежемесячный взнос на счет = </w:t>
      </w:r>
      <w:r w:rsidRPr="001D35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24 626 ₽, что дает в год</w:t>
      </w:r>
      <w:r w:rsidR="00047091" w:rsidRPr="001D35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295 512 ₽, соответственно вычет составит 38 417 ₽ </w:t>
      </w:r>
    </w:p>
    <w:p w14:paraId="14B43CCA" w14:textId="29CC543D" w:rsidR="00B24734" w:rsidRPr="001D352D" w:rsidRDefault="00B24734" w:rsidP="001D352D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35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доходность за вычетом комиссий и с учетом отсутствия налогов на инвестиционный доход = 15% годовых</w:t>
      </w:r>
      <w:r w:rsidR="008E01DE" w:rsidRPr="001D35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Такую доходность может дать сбалансированный портфель из акций крупных российских компаний и облигаций федерального займа.</w:t>
      </w:r>
    </w:p>
    <w:p w14:paraId="1BE43999" w14:textId="214C41DA" w:rsidR="00B24734" w:rsidRPr="001D352D" w:rsidRDefault="00047091" w:rsidP="001D352D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35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этом случае накопленная сумма в конце срока составит не 6 млн рублей (как в таблице выше), а примерно 7,5 млн рублей, а это весьма существенная разница для будущего пассивного дохода.</w:t>
      </w:r>
    </w:p>
    <w:p w14:paraId="2BA25555" w14:textId="77777777" w:rsidR="00B24734" w:rsidRPr="00B24734" w:rsidRDefault="00B24734" w:rsidP="00B24734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6AF12ED" w14:textId="1E47C1CF" w:rsidR="00B24734" w:rsidRDefault="00B24734"/>
    <w:sectPr w:rsidR="00B2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46C58"/>
    <w:multiLevelType w:val="hybridMultilevel"/>
    <w:tmpl w:val="746CD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427"/>
    <w:rsid w:val="00047091"/>
    <w:rsid w:val="001D352D"/>
    <w:rsid w:val="00320F7A"/>
    <w:rsid w:val="005F5427"/>
    <w:rsid w:val="007D21F7"/>
    <w:rsid w:val="008E01DE"/>
    <w:rsid w:val="00A92A24"/>
    <w:rsid w:val="00AF0F07"/>
    <w:rsid w:val="00B24734"/>
    <w:rsid w:val="00BC04B1"/>
    <w:rsid w:val="00C5555D"/>
    <w:rsid w:val="00CC3F7F"/>
    <w:rsid w:val="00E0543F"/>
    <w:rsid w:val="00E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2D76"/>
  <w15:docId w15:val="{3D2FCA3E-19F0-6A41-8859-B79FE04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0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21F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0543F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zeta.ru/business/news/2023/11/30/21820531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Макаров</dc:creator>
  <cp:lastModifiedBy>Васько Галина Борисовна</cp:lastModifiedBy>
  <cp:revision>5</cp:revision>
  <dcterms:created xsi:type="dcterms:W3CDTF">2023-12-07T09:05:00Z</dcterms:created>
  <dcterms:modified xsi:type="dcterms:W3CDTF">2024-03-11T07:20:00Z</dcterms:modified>
</cp:coreProperties>
</file>