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CF" w:rsidRPr="00F85ACF" w:rsidRDefault="00F85ACF" w:rsidP="00F85ACF">
      <w:pPr>
        <w:jc w:val="center"/>
        <w:rPr>
          <w:rFonts w:ascii="Times New Roman" w:hAnsi="Times New Roman" w:cs="Times New Roman"/>
          <w:b/>
          <w:sz w:val="28"/>
        </w:rPr>
      </w:pPr>
      <w:r w:rsidRPr="00F85ACF">
        <w:rPr>
          <w:rFonts w:ascii="Times New Roman" w:hAnsi="Times New Roman" w:cs="Times New Roman"/>
          <w:b/>
          <w:sz w:val="28"/>
        </w:rPr>
        <w:t>Чего лишаются граждане, получающие зарплату «в конверте»</w:t>
      </w:r>
    </w:p>
    <w:p w:rsidR="00F85ACF" w:rsidRPr="00F85ACF" w:rsidRDefault="00F85ACF" w:rsidP="00F85ACF">
      <w:pPr>
        <w:jc w:val="both"/>
        <w:rPr>
          <w:rFonts w:ascii="Times New Roman" w:hAnsi="Times New Roman" w:cs="Times New Roman"/>
          <w:sz w:val="28"/>
        </w:rPr>
      </w:pPr>
    </w:p>
    <w:p w:rsidR="00F85ACF" w:rsidRDefault="00F85ACF" w:rsidP="005D357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85ACF">
        <w:rPr>
          <w:rFonts w:ascii="Times New Roman" w:hAnsi="Times New Roman" w:cs="Times New Roman"/>
          <w:sz w:val="28"/>
        </w:rPr>
        <w:t xml:space="preserve">Серая или черная зарплата кому-то может показаться выгодным предложением. Сотрудник получает свои деньги – что еще надо? Работодатель таким образом «избавляется» от НДФЛ и страховых взносов. </w:t>
      </w:r>
    </w:p>
    <w:p w:rsidR="00F85ACF" w:rsidRDefault="00F85ACF" w:rsidP="005D3572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F85ACF" w:rsidRPr="00F85ACF" w:rsidRDefault="00F85ACF" w:rsidP="005D3572">
      <w:pPr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85ACF">
        <w:rPr>
          <w:rFonts w:ascii="Times New Roman" w:hAnsi="Times New Roman" w:cs="Times New Roman"/>
          <w:sz w:val="28"/>
        </w:rPr>
        <w:t xml:space="preserve">Фактически же эта налоговая экономия реализуется исключительно за счет работника. Эксперт НИФИ Минфина РФ </w:t>
      </w:r>
      <w:proofErr w:type="spellStart"/>
      <w:r w:rsidRPr="00F85ACF">
        <w:rPr>
          <w:rFonts w:ascii="Times New Roman" w:hAnsi="Times New Roman" w:cs="Times New Roman"/>
          <w:sz w:val="28"/>
        </w:rPr>
        <w:t>Соловиченко</w:t>
      </w:r>
      <w:proofErr w:type="spellEnd"/>
      <w:r>
        <w:rPr>
          <w:rFonts w:ascii="Times New Roman" w:hAnsi="Times New Roman" w:cs="Times New Roman"/>
          <w:sz w:val="28"/>
        </w:rPr>
        <w:t xml:space="preserve"> рассказала об </w:t>
      </w:r>
      <w:r w:rsidRPr="00F85ACF">
        <w:rPr>
          <w:rFonts w:ascii="Times New Roman" w:hAnsi="Times New Roman" w:cs="Times New Roman"/>
          <w:sz w:val="28"/>
        </w:rPr>
        <w:t>основны</w:t>
      </w:r>
      <w:r>
        <w:rPr>
          <w:rFonts w:ascii="Times New Roman" w:hAnsi="Times New Roman" w:cs="Times New Roman"/>
          <w:sz w:val="28"/>
        </w:rPr>
        <w:t xml:space="preserve">х </w:t>
      </w:r>
      <w:r w:rsidRPr="00F85ACF">
        <w:rPr>
          <w:rFonts w:ascii="Times New Roman" w:hAnsi="Times New Roman" w:cs="Times New Roman"/>
          <w:sz w:val="28"/>
        </w:rPr>
        <w:t>минус</w:t>
      </w:r>
      <w:r>
        <w:rPr>
          <w:rFonts w:ascii="Times New Roman" w:hAnsi="Times New Roman" w:cs="Times New Roman"/>
          <w:sz w:val="28"/>
        </w:rPr>
        <w:t>ах</w:t>
      </w:r>
      <w:r w:rsidRPr="00F85ACF">
        <w:rPr>
          <w:rFonts w:ascii="Times New Roman" w:hAnsi="Times New Roman" w:cs="Times New Roman"/>
          <w:sz w:val="28"/>
        </w:rPr>
        <w:t xml:space="preserve"> таких выплат для сотрудника:</w:t>
      </w:r>
    </w:p>
    <w:p w:rsidR="00F85ACF" w:rsidRPr="00F85ACF" w:rsidRDefault="00F85ACF" w:rsidP="005D357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85ACF">
        <w:rPr>
          <w:rFonts w:ascii="Times New Roman" w:hAnsi="Times New Roman" w:cs="Times New Roman"/>
          <w:sz w:val="28"/>
        </w:rPr>
        <w:t>1. Деньги «в конверте» могут быть не выданы вовсе или выплачиваться с опозданием, поскольку обязательство о выплате нигде не закреплено документально. Кроме того, суммы выданных наличных не участвуют в расчете среднемесячного/среднедневного заработка, а значит, отпускные, больничные, выплаты при увольнении /сокращении штата, оплата переработок, дополнительных оплачиваемых выходных, пособия по уходу за ребенком и другие трудовые гарантии будут в минимальном размере, а в отсутствие официальной заработной платы – их не будет вовсе.</w:t>
      </w:r>
    </w:p>
    <w:p w:rsidR="00F85ACF" w:rsidRPr="00F85ACF" w:rsidRDefault="00F85ACF" w:rsidP="005D357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85ACF">
        <w:rPr>
          <w:rFonts w:ascii="Times New Roman" w:hAnsi="Times New Roman" w:cs="Times New Roman"/>
          <w:sz w:val="28"/>
        </w:rPr>
        <w:t xml:space="preserve">2. Если работодатель нарушит обещания по размеру согласованной зарплаты, принудить выплатить полагающиеся суммы, как и доказать виновность работодателя, крайне сложно (в том числе в суде).  </w:t>
      </w:r>
    </w:p>
    <w:p w:rsidR="00F85ACF" w:rsidRPr="00F85ACF" w:rsidRDefault="00F85ACF" w:rsidP="005D357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85ACF">
        <w:rPr>
          <w:rFonts w:ascii="Times New Roman" w:hAnsi="Times New Roman" w:cs="Times New Roman"/>
          <w:sz w:val="28"/>
        </w:rPr>
        <w:t>3. Невозможно подтвердить свой реальный доход: не секрет, что официальная зарплата позволяет получить более низкую ставку при кредитовании.</w:t>
      </w:r>
    </w:p>
    <w:p w:rsidR="00F85ACF" w:rsidRPr="00F85ACF" w:rsidRDefault="00F85ACF" w:rsidP="005D357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85ACF">
        <w:rPr>
          <w:rFonts w:ascii="Times New Roman" w:hAnsi="Times New Roman" w:cs="Times New Roman"/>
          <w:sz w:val="28"/>
        </w:rPr>
        <w:t xml:space="preserve">4. С денег в конверте не платится НДФЛ, и особенно это отражается на </w:t>
      </w:r>
      <w:proofErr w:type="spellStart"/>
      <w:r w:rsidRPr="00F85ACF">
        <w:rPr>
          <w:rFonts w:ascii="Times New Roman" w:hAnsi="Times New Roman" w:cs="Times New Roman"/>
          <w:sz w:val="28"/>
        </w:rPr>
        <w:t>ипотечниках</w:t>
      </w:r>
      <w:proofErr w:type="spellEnd"/>
      <w:r w:rsidRPr="00F85ACF">
        <w:rPr>
          <w:rFonts w:ascii="Times New Roman" w:hAnsi="Times New Roman" w:cs="Times New Roman"/>
          <w:sz w:val="28"/>
        </w:rPr>
        <w:t>: имущественные налоговые вычеты по ипотеке ощутимы и могут быть направлены на досрочное погашение долга. Как минимум обидно терять такую возможность постепенно сокращать срок кредитования и переплату по нему. Также невозможно будет получить вычеты за обучение, лечение, фитнес и др.</w:t>
      </w:r>
    </w:p>
    <w:p w:rsidR="00F85ACF" w:rsidRPr="00F85ACF" w:rsidRDefault="00F85ACF" w:rsidP="005D357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85ACF">
        <w:rPr>
          <w:rFonts w:ascii="Times New Roman" w:hAnsi="Times New Roman" w:cs="Times New Roman"/>
          <w:sz w:val="28"/>
        </w:rPr>
        <w:t>5. Социальный фонд России не получает от работодателя перечислений во внебюджетные фонды (в ПФР в том числе), а из этих отчислений формируется размер будущей пенсии (стаж, пенсионный коэффициент). В случае травмы или профессионального заболевания работник лишается не только пособия по нетрудоспособности (больничного), но и положенной страховой выплаты, а также возмещения расходов на медицинскую и социальную реабилитацию.</w:t>
      </w:r>
    </w:p>
    <w:p w:rsidR="00F85ACF" w:rsidRPr="00F85ACF" w:rsidRDefault="00F85ACF" w:rsidP="005D357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85ACF">
        <w:rPr>
          <w:rFonts w:ascii="Times New Roman" w:hAnsi="Times New Roman" w:cs="Times New Roman"/>
          <w:sz w:val="28"/>
        </w:rPr>
        <w:t>Выдавая зарплату в конверте, работодатель нарушает закон. А сотрудник в такой ситуации невольно становится его соучастником, поскольку с полученного дохода обязан уплатить НДФЛ (задекларировать полученные доходы). Именно поэтому за «конверты» могут наказать не только работодателя, но и работника.</w:t>
      </w:r>
    </w:p>
    <w:sectPr w:rsidR="00F85ACF" w:rsidRPr="00F85ACF" w:rsidSect="00BE7E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F85ACF"/>
    <w:rsid w:val="00381B0D"/>
    <w:rsid w:val="005D3572"/>
    <w:rsid w:val="00BE7EA4"/>
    <w:rsid w:val="00F8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АГаранина</cp:lastModifiedBy>
  <cp:revision>2</cp:revision>
  <dcterms:created xsi:type="dcterms:W3CDTF">2023-08-06T08:50:00Z</dcterms:created>
  <dcterms:modified xsi:type="dcterms:W3CDTF">2023-08-16T05:33:00Z</dcterms:modified>
</cp:coreProperties>
</file>