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072A7F" w:rsidRDefault="00FC278A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131F6" w14:textId="709AB35D" w:rsidR="00E36AD1" w:rsidRPr="00072A7F" w:rsidRDefault="000D6A60" w:rsidP="00072A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72A7F">
        <w:rPr>
          <w:rFonts w:ascii="Times New Roman" w:hAnsi="Times New Roman" w:cs="Times New Roman"/>
          <w:b/>
          <w:bCs/>
          <w:sz w:val="28"/>
          <w:szCs w:val="28"/>
        </w:rPr>
        <w:t>Долг по наследству: что делать с обязательствами умершего?</w:t>
      </w:r>
    </w:p>
    <w:bookmarkEnd w:id="0"/>
    <w:p w14:paraId="205256D0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27B9C" w14:textId="43000754" w:rsidR="00E36AD1" w:rsidRPr="00072A7F" w:rsidRDefault="000D6A60" w:rsidP="00072A7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2A7F">
        <w:rPr>
          <w:rFonts w:ascii="Times New Roman" w:hAnsi="Times New Roman" w:cs="Times New Roman"/>
          <w:i/>
          <w:iCs/>
          <w:sz w:val="28"/>
          <w:szCs w:val="28"/>
        </w:rPr>
        <w:t xml:space="preserve">По наследству от умершего родственника человеку могут перейти не только деньги, ценные бумаги, драгоценности и имущество, но и долговые обязательства. Впрочем, это касается не всех задолженностей. </w:t>
      </w:r>
      <w:r w:rsidR="00E36AD1" w:rsidRPr="00072A7F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E36AD1" w:rsidRPr="00072A7F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E36AD1" w:rsidRPr="00072A7F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6AD1" w:rsidRPr="00072A7F">
        <w:rPr>
          <w:rFonts w:ascii="Times New Roman" w:hAnsi="Times New Roman" w:cs="Times New Roman"/>
          <w:i/>
          <w:iCs/>
          <w:sz w:val="28"/>
          <w:szCs w:val="28"/>
        </w:rPr>
        <w:t xml:space="preserve">разобрали </w:t>
      </w:r>
      <w:r w:rsidRPr="00072A7F">
        <w:rPr>
          <w:rFonts w:ascii="Times New Roman" w:hAnsi="Times New Roman" w:cs="Times New Roman"/>
          <w:i/>
          <w:iCs/>
          <w:sz w:val="28"/>
          <w:szCs w:val="28"/>
        </w:rPr>
        <w:t>какие долги переходят по наследству, а от каких можно отказаться.</w:t>
      </w:r>
      <w:r w:rsidR="00E36AD1" w:rsidRPr="00072A7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A1A9DB" w14:textId="77777777" w:rsidR="00455968" w:rsidRPr="00072A7F" w:rsidRDefault="00455968" w:rsidP="00072A7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6BA59B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2A7F">
        <w:rPr>
          <w:rFonts w:ascii="Times New Roman" w:hAnsi="Times New Roman" w:cs="Times New Roman"/>
          <w:b/>
          <w:bCs/>
          <w:sz w:val="28"/>
          <w:szCs w:val="28"/>
        </w:rPr>
        <w:t>Кредиты и ипотека</w:t>
      </w:r>
    </w:p>
    <w:p w14:paraId="38BD0320" w14:textId="1461169A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 xml:space="preserve">Ответственность наследников по долгам наследодателя описана в Гражданском кодексе. В частности, нельзя получить в наследство от умершего родственника квартиру и отказаться выплачивать за нее ипотеку. Те же правила касаются автокредитов, обязательств перед банком за дом, гараж, машиноместо и другое имущество. </w:t>
      </w:r>
    </w:p>
    <w:p w14:paraId="462DB7F8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77AA9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>Важно!</w:t>
      </w:r>
    </w:p>
    <w:p w14:paraId="4B298FDE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54128A" w14:textId="148115C3" w:rsidR="00E36AD1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 xml:space="preserve">Наследники отвечают по долгам «в пределах стоимости перешедшего имущества». То есть, если, например, долг по потребительским кредитам составляет 2 млн рублей, а стоимость унаследованного автомобиля – 1 млн рублей, то с наследника могут потребовать заплатить долги в пределах 1 млн рублей.  </w:t>
      </w:r>
    </w:p>
    <w:p w14:paraId="1685A6D5" w14:textId="77777777" w:rsidR="000D6A60" w:rsidRPr="00072A7F" w:rsidRDefault="000D6A60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0EBBA4D7" w:rsidR="000F2D61" w:rsidRPr="00072A7F" w:rsidRDefault="00304F79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 xml:space="preserve">О том </w:t>
      </w:r>
      <w:r w:rsidR="000D6A60" w:rsidRPr="00072A7F">
        <w:rPr>
          <w:rFonts w:ascii="Times New Roman" w:hAnsi="Times New Roman" w:cs="Times New Roman"/>
          <w:sz w:val="28"/>
          <w:szCs w:val="28"/>
        </w:rPr>
        <w:t xml:space="preserve">должны ли платить наследники за коммунальные платежи, по долгам по алиментам, налоги и штрафы, </w:t>
      </w:r>
      <w:r w:rsidR="00386B72" w:rsidRPr="00072A7F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072A7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072A7F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0D6A60" w:rsidRPr="00072A7F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https://xn--80apaohbc3aw9e.xn--p1ai/article/dolg-po-nasledstvu-chto-delat-s-obyazatelstva</w:t>
        </w:r>
        <w:r w:rsidR="000D6A60" w:rsidRPr="00072A7F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0D6A60" w:rsidRPr="00072A7F">
          <w:rPr>
            <w:rStyle w:val="a3"/>
            <w:rFonts w:ascii="Times New Roman" w:hAnsi="Times New Roman" w:cs="Times New Roman"/>
            <w:sz w:val="28"/>
            <w:szCs w:val="28"/>
          </w:rPr>
          <w:t>i-umershego/</w:t>
        </w:r>
      </w:hyperlink>
      <w:r w:rsidRPr="00072A7F">
        <w:rPr>
          <w:rFonts w:ascii="Times New Roman" w:hAnsi="Times New Roman" w:cs="Times New Roman"/>
          <w:sz w:val="28"/>
          <w:szCs w:val="28"/>
        </w:rPr>
        <w:t xml:space="preserve">, </w:t>
      </w:r>
      <w:r w:rsidR="00386B72" w:rsidRPr="00072A7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072A7F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072A7F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072A7F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072A7F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072A7F" w:rsidRDefault="00434705" w:rsidP="00072A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072A7F" w:rsidRDefault="00434705" w:rsidP="00072A7F">
      <w:pPr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072A7F">
        <w:rPr>
          <w:rFonts w:ascii="Times New Roman" w:hAnsi="Times New Roman" w:cs="Times New Roman"/>
          <w:sz w:val="28"/>
          <w:szCs w:val="28"/>
        </w:rPr>
        <w:t>Мария Иваткина</w:t>
      </w:r>
    </w:p>
    <w:p w14:paraId="7B5A4078" w14:textId="173BDEB8" w:rsidR="00FC278A" w:rsidRPr="00072A7F" w:rsidRDefault="00FC278A" w:rsidP="00072A7F">
      <w:pPr>
        <w:jc w:val="both"/>
        <w:rPr>
          <w:rFonts w:ascii="Times New Roman" w:hAnsi="Times New Roman" w:cs="Times New Roman"/>
          <w:sz w:val="28"/>
          <w:szCs w:val="28"/>
        </w:rPr>
      </w:pPr>
      <w:r w:rsidRPr="00072A7F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072A7F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072A7F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072A7F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90C04" w14:textId="77777777" w:rsidR="00960BF7" w:rsidRDefault="00960BF7" w:rsidP="00902E5C">
      <w:r>
        <w:separator/>
      </w:r>
    </w:p>
  </w:endnote>
  <w:endnote w:type="continuationSeparator" w:id="0">
    <w:p w14:paraId="70DC42F3" w14:textId="77777777" w:rsidR="00960BF7" w:rsidRDefault="00960BF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B8312" w14:textId="77777777" w:rsidR="00960BF7" w:rsidRDefault="00960BF7" w:rsidP="00902E5C">
      <w:r>
        <w:separator/>
      </w:r>
    </w:p>
  </w:footnote>
  <w:footnote w:type="continuationSeparator" w:id="0">
    <w:p w14:paraId="65C782E8" w14:textId="77777777" w:rsidR="00960BF7" w:rsidRDefault="00960BF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2A7F"/>
    <w:rsid w:val="00076258"/>
    <w:rsid w:val="000A0BBC"/>
    <w:rsid w:val="000D6A60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0BF7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dolg-po-nasledstvu-chto-delat-s-obyazatelstvami-umershe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dolg-po-nasledstvu-chto-delat-s-obyazatelstvami-umersheg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</cp:revision>
  <dcterms:created xsi:type="dcterms:W3CDTF">2023-03-28T06:42:00Z</dcterms:created>
  <dcterms:modified xsi:type="dcterms:W3CDTF">2023-03-28T06:42:00Z</dcterms:modified>
</cp:coreProperties>
</file>