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D08C" w14:textId="121A8F4B" w:rsidR="004E1223" w:rsidRPr="000658B9" w:rsidRDefault="004E1223" w:rsidP="000658B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658B9">
        <w:rPr>
          <w:rFonts w:ascii="Times New Roman" w:hAnsi="Times New Roman" w:cs="Times New Roman"/>
          <w:b/>
          <w:bCs/>
          <w:sz w:val="28"/>
          <w:szCs w:val="28"/>
        </w:rPr>
        <w:t>Размещение депозита в банке позволит уберечь деньги от инфляции</w:t>
      </w:r>
    </w:p>
    <w:bookmarkEnd w:id="0"/>
    <w:p w14:paraId="6C7B4CC9" w14:textId="1FF7DEB4" w:rsidR="00D00F3F" w:rsidRPr="000658B9" w:rsidRDefault="00D00F3F" w:rsidP="000658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276A8C" w14:textId="0A387041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 xml:space="preserve">По данным Росстата инфляция с начала года превысила десять процентов, а значит тысяча рублей в январе и сейчас "стоят" по-разному: на ту же сумму купить сейчас можно меньше. О том, как можно защититься и спасти деньги от инфляции, рассказала  в </w:t>
      </w:r>
      <w:hyperlink r:id="rId4" w:history="1">
        <w:r w:rsidRPr="000658B9">
          <w:rPr>
            <w:rStyle w:val="a3"/>
            <w:rFonts w:ascii="Times New Roman" w:hAnsi="Times New Roman" w:cs="Times New Roman"/>
            <w:sz w:val="28"/>
            <w:szCs w:val="28"/>
          </w:rPr>
          <w:t>интервью "Прайм"</w:t>
        </w:r>
      </w:hyperlink>
      <w:r w:rsidRPr="000658B9">
        <w:rPr>
          <w:rFonts w:ascii="Times New Roman" w:hAnsi="Times New Roman" w:cs="Times New Roman"/>
          <w:sz w:val="28"/>
          <w:szCs w:val="28"/>
        </w:rPr>
        <w:t xml:space="preserve"> эксперт Центра финансовой грамотности НИФИ Минфина России Ольга Дайнеко.</w:t>
      </w:r>
    </w:p>
    <w:p w14:paraId="76E17E63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Больше всего подвержены обесцениванию накопления "под матрасом" — это общеизвестный факт, отметила она. В сложной экономической ситуации нелегко принять решение о том, куда отправить деньги "работать", чтобы они приносили своему владельцу доход и не обесценились. Учитывая, что погоня за сверхприбылью может привести в лапы к мошеннику, а сложные инструменты инвестирования требуют специальных знаний и опыта, лучше рассматривать консервативные и наиболее надежные способы сбережения денег от инфляции, считает эксперт.</w:t>
      </w:r>
    </w:p>
    <w:p w14:paraId="005F5C92" w14:textId="12444D7C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Банковские вклады являются самым популярным из способов сохранения средств, отметила Дайнеко. Значительная прибыль тут не обеспечена, однако догнать инфляцию — вполне реально, особенно если вы выбираете вклад с капитализацией (когда начисленные проценты присоединяются к телу вклада-"сложный процент"), сказала она.</w:t>
      </w:r>
    </w:p>
    <w:p w14:paraId="657E75FC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"Рассчитать доходность по вкладу и выбрать подходящий не сложно: сделать это можно самостоятельно или с помощью специальных калькуляторов на сайтах банков. При этом выбор условий по вкладам разнообразен: доходность в большинстве зависит от срока, суммы и возможности на снятие/пополнение средств", — сказала эксперт.</w:t>
      </w:r>
    </w:p>
    <w:p w14:paraId="592F59D9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Также традиционно недвижимость считается менее рискованным и стабильным объектом для вложения средств и инвестирования, отметила Дайнеко. Приобретение недвижимости — долгосрочное вложение, в том числе с возможностью получать дополнительный пассивный доход от сдачи помещения или квартиры в аренду.</w:t>
      </w:r>
    </w:p>
    <w:p w14:paraId="3DC2149F" w14:textId="27F8A9FB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Помимо этого, Дайнеко предложила обратить внимание и на ИИС — индивидуальный инвестиционный счет.</w:t>
      </w:r>
    </w:p>
    <w:p w14:paraId="6B32EBC2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"ИИС позволяет его владельцу приобретать ценные бумаги (получать купонный доход), а также получать дополнительный доход в виде налогового вычета. Но для его получения можно иметь только один ИИС и первые три года нельзя снимать деньги. Если ИИС закрыть раньше срока, то все полученные налоговые вычеты потребуется вернуть обратно в бюджет", — рассказала она.</w:t>
      </w:r>
    </w:p>
    <w:p w14:paraId="4E530071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>Говоря о ценных бумагах, эксперт также акцентировала внимание на облигациях. Они бывают государственными и корпоративными. "Облигации федерального займа (ОФЗ) выпускает Минфин России, это самые безрисковые долговые бумаги. Ценные бумаги всегда можно продать, а доходность может быть выше, чем по вкладам", — добавила Дайнеко.</w:t>
      </w:r>
    </w:p>
    <w:p w14:paraId="2803B72E" w14:textId="77777777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 xml:space="preserve">Наконец, в качестве эквивалента денег и как способ сохранения средств в долгосрочной перспективе, люди традиционно рассматривают золото и серебро. Приобрести их можно в слитках или монетах, но тут потребуется правильное </w:t>
      </w:r>
      <w:r w:rsidRPr="000658B9">
        <w:rPr>
          <w:rFonts w:ascii="Times New Roman" w:hAnsi="Times New Roman" w:cs="Times New Roman"/>
          <w:sz w:val="28"/>
          <w:szCs w:val="28"/>
        </w:rPr>
        <w:lastRenderedPageBreak/>
        <w:t>хранение и сохранность сопровождающих слиток документов, подчеркнула Дайнеко. В качестве альтернативы физическому металлу эксперт предложила обезличенные металлические счета (ОМС), на которые можно приобретать драгметалл без указания его индивидуальных признаков (количество слитков, проба, производитель, серийный номер и прочее). Быстро заработать на ОМС не получится, но в долгосрочной перспективе — возможно. Помимо золота и серебра, таким образом можно приобретать палладий и платину. Металлические счета не подпадают под страхование вкладов, и подобная услуга доступна не во всех банках, добавила эксперт.</w:t>
      </w:r>
    </w:p>
    <w:p w14:paraId="50C691C3" w14:textId="11178CF1" w:rsidR="004E1223" w:rsidRPr="000658B9" w:rsidRDefault="004E1223" w:rsidP="00065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B9">
        <w:rPr>
          <w:rFonts w:ascii="Times New Roman" w:hAnsi="Times New Roman" w:cs="Times New Roman"/>
          <w:sz w:val="28"/>
          <w:szCs w:val="28"/>
        </w:rPr>
        <w:t xml:space="preserve">Подводя итог, Дайнеко еще раз напомнила, что не стоит "складывать все яйца в одну корзину", и следует хорошо понимать риски и наличие или отсутствие гарантий по сохранению накоплений. "Необходимо помнить, что легких и быстрых денег не бывает, высокая и гарантированная доходность, агрессивная реклама, отсутствие информации о рисках, неясность/непрозрачность и гарантия </w:t>
      </w:r>
      <w:proofErr w:type="spellStart"/>
      <w:r w:rsidRPr="000658B9">
        <w:rPr>
          <w:rFonts w:ascii="Times New Roman" w:hAnsi="Times New Roman" w:cs="Times New Roman"/>
          <w:sz w:val="28"/>
          <w:szCs w:val="28"/>
        </w:rPr>
        <w:t>сверхприбыльности</w:t>
      </w:r>
      <w:proofErr w:type="spellEnd"/>
      <w:r w:rsidRPr="000658B9">
        <w:rPr>
          <w:rFonts w:ascii="Times New Roman" w:hAnsi="Times New Roman" w:cs="Times New Roman"/>
          <w:sz w:val="28"/>
          <w:szCs w:val="28"/>
        </w:rPr>
        <w:t xml:space="preserve"> — повод задуматься о целесообразности таких вложений, поскольку высок риск попасть на удочку мошенника, "инвестировать" в финансовую пирамиду. На начальном этапе нужно выбирать понятные, прозрачные и наименее рискованные инструменты для сохранения средств", — подытожила эксперт.</w:t>
      </w:r>
    </w:p>
    <w:sectPr w:rsidR="004E1223" w:rsidRPr="000658B9" w:rsidSect="000658B9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3"/>
    <w:rsid w:val="000658B9"/>
    <w:rsid w:val="001B3527"/>
    <w:rsid w:val="004E1223"/>
    <w:rsid w:val="00AD529B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3E3"/>
  <w15:chartTrackingRefBased/>
  <w15:docId w15:val="{D89A09D8-D492-9948-A0EC-EEE6179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203/839006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2022-12-19T15:16:00Z</dcterms:created>
  <dcterms:modified xsi:type="dcterms:W3CDTF">2022-12-29T03:46:00Z</dcterms:modified>
</cp:coreProperties>
</file>