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F" w:rsidRDefault="003F7D3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Новые направления развития финансовой грамотности на горизонте до 2030 года определены Минфином России</w:t>
      </w:r>
    </w:p>
    <w:p w:rsidR="001150FF" w:rsidRDefault="001150FF">
      <w:pPr>
        <w:jc w:val="both"/>
        <w:rPr>
          <w:lang w:val="ru-RU"/>
        </w:rPr>
      </w:pPr>
    </w:p>
    <w:p w:rsidR="001150FF" w:rsidRDefault="003F7D3E">
      <w:pPr>
        <w:jc w:val="both"/>
        <w:rPr>
          <w:lang w:val="ru-RU"/>
        </w:rPr>
      </w:pPr>
      <w:r>
        <w:rPr>
          <w:lang w:val="ru-RU"/>
        </w:rPr>
        <w:t>Принципиально важные уточнения внесены в Дорожную карту реализации Стратегии повышения финансовой грамотности, в частности в понятие фин</w:t>
      </w:r>
      <w:r w:rsidR="00107471">
        <w:rPr>
          <w:lang w:val="ru-RU"/>
        </w:rPr>
        <w:t xml:space="preserve">ансовой </w:t>
      </w:r>
      <w:r>
        <w:rPr>
          <w:lang w:val="ru-RU"/>
        </w:rPr>
        <w:t xml:space="preserve">грамотности включены, инвестиционная, налоговая, пенсионная, бюджетная и цифровая грамотность, а также финансовая грамотность для предпринимателей. Об этом заявил заместитель министра финансов Российской Федерации Михаил </w:t>
      </w:r>
      <w:proofErr w:type="spellStart"/>
      <w:r>
        <w:rPr>
          <w:lang w:val="ru-RU"/>
        </w:rPr>
        <w:t>Котюков</w:t>
      </w:r>
      <w:proofErr w:type="spellEnd"/>
      <w:r>
        <w:rPr>
          <w:lang w:val="ru-RU"/>
        </w:rPr>
        <w:t xml:space="preserve"> в Томске в рамках окружной конференции «Повышение финансовой грамотности в Сибирском федеральном округе: тренды, задачи, перспективы».</w:t>
      </w:r>
    </w:p>
    <w:p w:rsidR="00C10103" w:rsidRDefault="00C10103">
      <w:pPr>
        <w:jc w:val="both"/>
        <w:rPr>
          <w:lang w:val="ru-RU"/>
        </w:rPr>
      </w:pPr>
    </w:p>
    <w:p w:rsidR="001150FF" w:rsidRDefault="003F7D3E">
      <w:pPr>
        <w:jc w:val="both"/>
        <w:rPr>
          <w:lang w:val="ru-RU"/>
        </w:rPr>
      </w:pPr>
      <w:r>
        <w:rPr>
          <w:lang w:val="ru-RU"/>
        </w:rPr>
        <w:t xml:space="preserve">Михаил </w:t>
      </w:r>
      <w:proofErr w:type="spellStart"/>
      <w:r>
        <w:rPr>
          <w:lang w:val="ru-RU"/>
        </w:rPr>
        <w:t>Котюков</w:t>
      </w:r>
      <w:proofErr w:type="spellEnd"/>
      <w:r>
        <w:rPr>
          <w:lang w:val="ru-RU"/>
        </w:rPr>
        <w:t xml:space="preserve"> отметил, что Минфин продолжает общее руководство финансовым образованием и просвещением, но с использованием более точно настроенных программно-целевых инструментов. Они реализуются в рамках ведомственного проекта «Новая финансовая культура (</w:t>
      </w:r>
      <w:proofErr w:type="spellStart"/>
      <w:r>
        <w:rPr>
          <w:lang w:val="ru-RU"/>
        </w:rPr>
        <w:t>МоиФинансы</w:t>
      </w:r>
      <w:proofErr w:type="spellEnd"/>
      <w:r>
        <w:rPr>
          <w:lang w:val="ru-RU"/>
        </w:rPr>
        <w:t xml:space="preserve">: просто о </w:t>
      </w:r>
      <w:proofErr w:type="gramStart"/>
      <w:r>
        <w:rPr>
          <w:lang w:val="ru-RU"/>
        </w:rPr>
        <w:t>сложном</w:t>
      </w:r>
      <w:proofErr w:type="gramEnd"/>
      <w:r>
        <w:rPr>
          <w:lang w:val="ru-RU"/>
        </w:rPr>
        <w:t>)», являющегося структурным элементом обновленной госпрограммы «Управление государственными финансами и регулирование финансовых рынков».</w:t>
      </w:r>
    </w:p>
    <w:p w:rsidR="00C10103" w:rsidRDefault="00C10103">
      <w:pPr>
        <w:pStyle w:val="A6"/>
        <w:spacing w:before="0" w:after="120"/>
        <w:jc w:val="both"/>
        <w:rPr>
          <w:rFonts w:ascii="Times New Roman" w:hAnsi="Times New Roman"/>
        </w:rPr>
      </w:pP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По словам замминистра, особое внимание на новом этапе реализации Стратегии уделяется сбору, анализу и тиражированию лучших региональных практик. Постоянно обновляется каталог наиболее эффективных региональных </w:t>
      </w:r>
      <w:r w:rsidR="00107471">
        <w:rPr>
          <w:rFonts w:ascii="Times New Roman" w:hAnsi="Times New Roman"/>
        </w:rPr>
        <w:t>решений</w:t>
      </w:r>
      <w:r>
        <w:rPr>
          <w:rFonts w:ascii="Times New Roman" w:hAnsi="Times New Roman"/>
        </w:rPr>
        <w:t xml:space="preserve">, направленных на повышение финансовой культуры. </w:t>
      </w: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«Сегодня программы </w:t>
      </w:r>
      <w:r w:rsidR="00107471">
        <w:rPr>
          <w:rFonts w:ascii="Times New Roman" w:hAnsi="Times New Roman"/>
        </w:rPr>
        <w:t xml:space="preserve">развития </w:t>
      </w:r>
      <w:proofErr w:type="spellStart"/>
      <w:r>
        <w:rPr>
          <w:rFonts w:ascii="Times New Roman" w:hAnsi="Times New Roman"/>
        </w:rPr>
        <w:t>финграмотности</w:t>
      </w:r>
      <w:proofErr w:type="spellEnd"/>
      <w:r>
        <w:rPr>
          <w:rFonts w:ascii="Times New Roman" w:hAnsi="Times New Roman"/>
        </w:rPr>
        <w:t xml:space="preserve"> действуют во всех субъектах РФ, до этого в проект в рамках пилотного режима были вовлечены лишь половина из них. Для нас принципиален всероссийский охват, поэтому</w:t>
      </w:r>
      <w:r w:rsidR="00107471">
        <w:rPr>
          <w:rFonts w:ascii="Times New Roman" w:hAnsi="Times New Roman"/>
        </w:rPr>
        <w:t xml:space="preserve"> во всех регионах</w:t>
      </w:r>
      <w:r>
        <w:rPr>
          <w:rFonts w:ascii="Times New Roman" w:hAnsi="Times New Roman"/>
        </w:rPr>
        <w:t xml:space="preserve"> сейчас активно нарабатывают опыт, проявляют инициативность», — сообщил замглавы Минфина России.  </w:t>
      </w: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«Главная наша задача — создать комфортную среду для человека при получении финансовых знаний. Это важный шаг на пути создания финансовой культуры, формирования финансово зрелого поведения граждан, — добавил Михаил </w:t>
      </w:r>
      <w:proofErr w:type="spellStart"/>
      <w:r>
        <w:rPr>
          <w:rFonts w:ascii="Times New Roman" w:hAnsi="Times New Roman"/>
        </w:rPr>
        <w:t>Котюков</w:t>
      </w:r>
      <w:proofErr w:type="spellEnd"/>
      <w:r>
        <w:rPr>
          <w:rFonts w:ascii="Times New Roman" w:hAnsi="Times New Roman"/>
        </w:rPr>
        <w:t>. — Но также важно, чтобы тема фин</w:t>
      </w:r>
      <w:r w:rsidR="00107471">
        <w:rPr>
          <w:rFonts w:ascii="Times New Roman" w:hAnsi="Times New Roman"/>
        </w:rPr>
        <w:t xml:space="preserve">ансовой грамотности </w:t>
      </w:r>
      <w:r>
        <w:rPr>
          <w:rFonts w:ascii="Times New Roman" w:hAnsi="Times New Roman"/>
        </w:rPr>
        <w:t>пришла и в семьи, а не оставалась только на уровне школ</w:t>
      </w:r>
      <w:r w:rsidR="00107471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вузов. Поэтому сейчас мы ищем новые форматы </w:t>
      </w:r>
      <w:r w:rsidR="00107471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подачи информации и каналы коммуникации».</w:t>
      </w: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Заместитель министра также отметил, что сегодня в рамках направления ключевым вопросом стала переподготовка кадров по финансовой грамотности, чтобы в каждой школе были педагоги, способные грамотно донести информацию. «Мы продолжаем масштабную работу по методическому обеспечению образования и обучению педагогического сообщества, консультантов-методистов финансового просвещения. Сформированная федеральная методическая сеть</w:t>
      </w:r>
      <w:r w:rsidR="00107471">
        <w:rPr>
          <w:rFonts w:ascii="Times New Roman" w:hAnsi="Times New Roman"/>
        </w:rPr>
        <w:t xml:space="preserve"> специализированных центров дает возможность повышать свои компетенции</w:t>
      </w:r>
      <w:r>
        <w:rPr>
          <w:rFonts w:ascii="Times New Roman" w:hAnsi="Times New Roman"/>
        </w:rPr>
        <w:t xml:space="preserve"> всем категориям участников процесса обучения», — отметил Михаил </w:t>
      </w:r>
      <w:proofErr w:type="spellStart"/>
      <w:r>
        <w:rPr>
          <w:rFonts w:ascii="Times New Roman" w:hAnsi="Times New Roman"/>
        </w:rPr>
        <w:t>Котюков</w:t>
      </w:r>
      <w:proofErr w:type="spellEnd"/>
      <w:r>
        <w:rPr>
          <w:rFonts w:ascii="Times New Roman" w:hAnsi="Times New Roman"/>
        </w:rPr>
        <w:t>.</w:t>
      </w: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Об опыте реализации программы повышения </w:t>
      </w:r>
      <w:proofErr w:type="spellStart"/>
      <w:r>
        <w:rPr>
          <w:rFonts w:ascii="Times New Roman" w:hAnsi="Times New Roman"/>
        </w:rPr>
        <w:t>финграмотности</w:t>
      </w:r>
      <w:proofErr w:type="spellEnd"/>
      <w:r>
        <w:rPr>
          <w:rFonts w:ascii="Times New Roman" w:hAnsi="Times New Roman"/>
        </w:rPr>
        <w:t xml:space="preserve"> среди населения рассказал </w:t>
      </w:r>
      <w:r w:rsidR="00107471">
        <w:rPr>
          <w:rFonts w:ascii="Times New Roman" w:hAnsi="Times New Roman"/>
        </w:rPr>
        <w:t xml:space="preserve">ВРИО </w:t>
      </w:r>
      <w:r>
        <w:rPr>
          <w:rFonts w:ascii="Times New Roman" w:hAnsi="Times New Roman"/>
        </w:rPr>
        <w:t>губернатор</w:t>
      </w:r>
      <w:r w:rsidR="0010747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107471">
        <w:rPr>
          <w:rFonts w:ascii="Times New Roman" w:hAnsi="Times New Roman"/>
        </w:rPr>
        <w:t xml:space="preserve">Томской области Владимир </w:t>
      </w:r>
      <w:proofErr w:type="spellStart"/>
      <w:r w:rsidR="00107471">
        <w:rPr>
          <w:rFonts w:ascii="Times New Roman" w:hAnsi="Times New Roman"/>
        </w:rPr>
        <w:t>Мазур</w:t>
      </w:r>
      <w:proofErr w:type="spellEnd"/>
      <w:r>
        <w:rPr>
          <w:rFonts w:ascii="Times New Roman" w:hAnsi="Times New Roman"/>
        </w:rPr>
        <w:t xml:space="preserve">. По его словам, в регионе вопросами развития финансовой культуры занимаются еще с 2010 года на системной основе для всех возрастных групп. </w:t>
      </w:r>
    </w:p>
    <w:p w:rsidR="001150FF" w:rsidRDefault="003F7D3E">
      <w:pPr>
        <w:pStyle w:val="A6"/>
        <w:spacing w:before="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«Считаю, что компетентность граждан в распоряжении честно заработанными деньгами – это не только условие личной безопасности, достатка и дохода. Это еще и одно из условий доверия людей к государству, – подчеркнул Владимир </w:t>
      </w:r>
      <w:proofErr w:type="spellStart"/>
      <w:r>
        <w:rPr>
          <w:rFonts w:ascii="Times New Roman" w:hAnsi="Times New Roman"/>
        </w:rPr>
        <w:t>Мазур</w:t>
      </w:r>
      <w:proofErr w:type="spellEnd"/>
      <w:r>
        <w:rPr>
          <w:rFonts w:ascii="Times New Roman" w:hAnsi="Times New Roman"/>
        </w:rPr>
        <w:t>. – Помочь людям сориентироваться в быстро меняющемся финансовом рынке, уберечь от мошенников, научить, как пользоваться деньгами – все эти задачи с каждым годом становятся все более необходимыми и востребованными нашими жителями».</w:t>
      </w:r>
    </w:p>
    <w:p w:rsidR="001150FF" w:rsidRDefault="003F7D3E">
      <w:pPr>
        <w:pStyle w:val="A6"/>
        <w:spacing w:before="0"/>
        <w:jc w:val="both"/>
      </w:pPr>
      <w:r>
        <w:rPr>
          <w:rFonts w:ascii="Times New Roman" w:hAnsi="Times New Roman"/>
        </w:rPr>
        <w:lastRenderedPageBreak/>
        <w:t>Он также добавил, что благодаря участию в пилотном проекте Минфина России, абсолютно все школьники области обеспечены учебно-методическими комплектами по финансовой грамотности, включая материалы и для родителей. Кроме того, для детей уже поставлены два спектакля с симфоническим оркестром про Незнайку в стране финансов.</w:t>
      </w:r>
    </w:p>
    <w:sectPr w:rsidR="001150FF" w:rsidSect="003D179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00" w:rsidRDefault="00A47B00">
      <w:r>
        <w:separator/>
      </w:r>
    </w:p>
  </w:endnote>
  <w:endnote w:type="continuationSeparator" w:id="0">
    <w:p w:rsidR="00A47B00" w:rsidRDefault="00A4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00" w:rsidRDefault="00A47B00">
      <w:r>
        <w:separator/>
      </w:r>
    </w:p>
  </w:footnote>
  <w:footnote w:type="continuationSeparator" w:id="0">
    <w:p w:rsidR="00A47B00" w:rsidRDefault="00A47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50FF"/>
    <w:rsid w:val="00107471"/>
    <w:rsid w:val="001150FF"/>
    <w:rsid w:val="003D1791"/>
    <w:rsid w:val="003F7D3E"/>
    <w:rsid w:val="008E1B1B"/>
    <w:rsid w:val="00A47B00"/>
    <w:rsid w:val="00C1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91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1791"/>
    <w:rPr>
      <w:u w:val="single"/>
    </w:rPr>
  </w:style>
  <w:style w:type="table" w:customStyle="1" w:styleId="TableNormal">
    <w:name w:val="Table Normal"/>
    <w:rsid w:val="003D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D179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3D1791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6">
    <w:name w:val="По умолчанию A"/>
    <w:rsid w:val="003D1791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Котюков Михаил Михайлович</dc:creator>
  <cp:lastModifiedBy>ЕТокмакова</cp:lastModifiedBy>
  <cp:revision>2</cp:revision>
  <dcterms:created xsi:type="dcterms:W3CDTF">2022-08-30T01:22:00Z</dcterms:created>
  <dcterms:modified xsi:type="dcterms:W3CDTF">2022-08-30T01:22:00Z</dcterms:modified>
</cp:coreProperties>
</file>