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97" w:rsidRPr="00881797" w:rsidRDefault="00881797" w:rsidP="00881797">
      <w:pPr>
        <w:jc w:val="both"/>
        <w:rPr>
          <w:b/>
          <w:bCs/>
        </w:rPr>
      </w:pPr>
      <w:r w:rsidRPr="00881797">
        <w:rPr>
          <w:b/>
          <w:bCs/>
        </w:rPr>
        <w:t>Эксперт рассказал, что делать при росте ставок по ипотеке</w:t>
      </w:r>
    </w:p>
    <w:p w:rsidR="004256C5" w:rsidRDefault="004256C5" w:rsidP="00881797">
      <w:pPr>
        <w:jc w:val="both"/>
      </w:pPr>
    </w:p>
    <w:p w:rsidR="00881797" w:rsidRPr="00881797" w:rsidRDefault="00881797" w:rsidP="00881797">
      <w:pPr>
        <w:jc w:val="both"/>
        <w:rPr>
          <w:b/>
          <w:bCs/>
          <w:i/>
          <w:iCs/>
        </w:rPr>
      </w:pPr>
      <w:r w:rsidRPr="00881797">
        <w:rPr>
          <w:b/>
          <w:bCs/>
          <w:i/>
          <w:iCs/>
        </w:rPr>
        <w:t>Ушедший 2021 год был рекордным для рынка ипотечных займов. Сейчас ужесточение кредитной политики и выросшая ключевая ставка Банка России привели к подорожанию стоимости ипотечного займа. Шансы приобрести жилье по карману, безусловно, снижаются. Разогнавшуюся в связи со льготной ипотекой "</w:t>
      </w:r>
      <w:proofErr w:type="spellStart"/>
      <w:r w:rsidRPr="00881797">
        <w:rPr>
          <w:b/>
          <w:bCs/>
          <w:i/>
          <w:iCs/>
        </w:rPr>
        <w:t>первичку</w:t>
      </w:r>
      <w:proofErr w:type="spellEnd"/>
      <w:r w:rsidRPr="00881797">
        <w:rPr>
          <w:b/>
          <w:bCs/>
          <w:i/>
          <w:iCs/>
        </w:rPr>
        <w:t xml:space="preserve">" уже догоняет вторичное жилье. Что делать, если покупку жилья откладывать не хочется? Об этом рассказала </w:t>
      </w:r>
      <w:hyperlink r:id="rId6" w:history="1">
        <w:r w:rsidRPr="00881797">
          <w:rPr>
            <w:rStyle w:val="a3"/>
            <w:b/>
            <w:bCs/>
            <w:i/>
            <w:iCs/>
          </w:rPr>
          <w:t>"Российской газете"</w:t>
        </w:r>
      </w:hyperlink>
      <w:r w:rsidRPr="00881797">
        <w:rPr>
          <w:b/>
          <w:bCs/>
          <w:i/>
          <w:iCs/>
        </w:rPr>
        <w:t xml:space="preserve"> эксперт </w:t>
      </w:r>
      <w:hyperlink r:id="rId7" w:history="1">
        <w:r w:rsidRPr="00881797">
          <w:rPr>
            <w:rStyle w:val="a3"/>
            <w:b/>
            <w:bCs/>
            <w:i/>
            <w:iCs/>
          </w:rPr>
          <w:t>Центра финансовой грамотности НИФИ Минфина России</w:t>
        </w:r>
      </w:hyperlink>
      <w:r w:rsidRPr="00881797">
        <w:rPr>
          <w:b/>
          <w:bCs/>
          <w:i/>
          <w:iCs/>
        </w:rPr>
        <w:t xml:space="preserve"> Ольга Дайнеко.</w:t>
      </w:r>
    </w:p>
    <w:p w:rsidR="00881797" w:rsidRDefault="00881797" w:rsidP="00881797">
      <w:pPr>
        <w:jc w:val="both"/>
      </w:pPr>
    </w:p>
    <w:p w:rsidR="00881797" w:rsidRDefault="00881797" w:rsidP="00881797">
      <w:pPr>
        <w:jc w:val="both"/>
      </w:pPr>
      <w:r>
        <w:t>1. Оценить свою платежеспособность и возможные риски. Выбирать объект недвижимости, платеж по ипотеке за который не будет критическим ― не выше 40 % от доходов. Важно иметь первоначальный взнос (чем он больше, тем более привлекательные условия можно получить).</w:t>
      </w:r>
    </w:p>
    <w:p w:rsidR="00881797" w:rsidRDefault="00881797" w:rsidP="00881797">
      <w:pPr>
        <w:jc w:val="both"/>
      </w:pPr>
    </w:p>
    <w:p w:rsidR="00881797" w:rsidRDefault="00881797" w:rsidP="00881797">
      <w:pPr>
        <w:jc w:val="both"/>
      </w:pPr>
      <w:r>
        <w:t>2. Сравнить ипотечные предложения. Внимательно изучить условия: порядок платежей, условия досрочного погашения, требования к страхованию, к оценке объекта для одобрения.</w:t>
      </w:r>
    </w:p>
    <w:p w:rsidR="00881797" w:rsidRDefault="00881797" w:rsidP="00881797">
      <w:pPr>
        <w:jc w:val="both"/>
      </w:pPr>
    </w:p>
    <w:p w:rsidR="00881797" w:rsidRDefault="00881797" w:rsidP="00881797">
      <w:pPr>
        <w:jc w:val="both"/>
      </w:pPr>
      <w:r>
        <w:t>3. Рассмотреть программы льготного ипотечного кредитования. Возможно, потребуется не слишком много усилий и времени, чтобы соответствовать условиям для получения более низкой ставки.</w:t>
      </w:r>
    </w:p>
    <w:p w:rsidR="00881797" w:rsidRDefault="00881797" w:rsidP="00881797">
      <w:pPr>
        <w:jc w:val="both"/>
      </w:pPr>
    </w:p>
    <w:p w:rsidR="00881797" w:rsidRDefault="00881797" w:rsidP="00881797">
      <w:pPr>
        <w:jc w:val="both"/>
      </w:pPr>
      <w:r>
        <w:t>4. Оформлять ипотеку на максимальный срок. Уменьшить тем самым текущую финансовую нагрузку, а при снижении процентных ставок рефинансировать ипотечный кредит на более выгодных условиях.</w:t>
      </w:r>
    </w:p>
    <w:p w:rsidR="00881797" w:rsidRDefault="00881797" w:rsidP="00881797">
      <w:pPr>
        <w:jc w:val="both"/>
      </w:pPr>
    </w:p>
    <w:p w:rsidR="00881797" w:rsidRDefault="00881797" w:rsidP="00881797">
      <w:pPr>
        <w:jc w:val="both"/>
      </w:pPr>
      <w:r>
        <w:t>5. Не приобретать слишком переоцененное жилье. Лучше остановить выбор на нужном районе и искать схожие по локации предложения, но по более низкой цене и без дополнительных неотложных вложений (ремонт, возможность парковки, оплата содержания и обслуживания жилья).</w:t>
      </w:r>
    </w:p>
    <w:p w:rsidR="00881797" w:rsidRDefault="00881797" w:rsidP="00881797"/>
    <w:p w:rsidR="00881797" w:rsidRDefault="00881797" w:rsidP="00881797">
      <w:r>
        <w:t>Текст: Роман Маркелов</w:t>
      </w:r>
    </w:p>
    <w:p w:rsidR="00881797" w:rsidRDefault="00881797" w:rsidP="00881797">
      <w:r>
        <w:t xml:space="preserve">Источник: </w:t>
      </w:r>
      <w:hyperlink r:id="rId8" w:history="1">
        <w:r w:rsidRPr="00881797">
          <w:rPr>
            <w:rStyle w:val="a3"/>
          </w:rPr>
          <w:t>Российская Газета</w:t>
        </w:r>
      </w:hyperlink>
      <w:r>
        <w:t xml:space="preserve"> </w:t>
      </w:r>
    </w:p>
    <w:sectPr w:rsidR="00881797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42" w:rsidRDefault="00773C42" w:rsidP="00CD38AE">
      <w:r>
        <w:separator/>
      </w:r>
    </w:p>
  </w:endnote>
  <w:endnote w:type="continuationSeparator" w:id="0">
    <w:p w:rsidR="00773C42" w:rsidRDefault="00773C42" w:rsidP="00CD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42" w:rsidRDefault="00773C42" w:rsidP="00CD38AE">
      <w:r>
        <w:separator/>
      </w:r>
    </w:p>
  </w:footnote>
  <w:footnote w:type="continuationSeparator" w:id="0">
    <w:p w:rsidR="00773C42" w:rsidRDefault="00773C42" w:rsidP="00CD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AE" w:rsidRDefault="00CD38AE" w:rsidP="00CD38AE">
    <w:pPr>
      <w:pStyle w:val="a4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797"/>
    <w:rsid w:val="001B3527"/>
    <w:rsid w:val="004256C5"/>
    <w:rsid w:val="00773C42"/>
    <w:rsid w:val="00881797"/>
    <w:rsid w:val="00C47B8C"/>
    <w:rsid w:val="00CD38AE"/>
    <w:rsid w:val="00FF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7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79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D38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8AE"/>
  </w:style>
  <w:style w:type="paragraph" w:styleId="a6">
    <w:name w:val="footer"/>
    <w:basedOn w:val="a"/>
    <w:link w:val="a7"/>
    <w:uiPriority w:val="99"/>
    <w:unhideWhenUsed/>
    <w:rsid w:val="00CD38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8AE"/>
  </w:style>
  <w:style w:type="paragraph" w:styleId="a8">
    <w:name w:val="Balloon Text"/>
    <w:basedOn w:val="a"/>
    <w:link w:val="a9"/>
    <w:uiPriority w:val="99"/>
    <w:semiHidden/>
    <w:unhideWhenUsed/>
    <w:rsid w:val="00C47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2/02/04/ekspert-rasskazal-chto-delat-pri-roste-stavok-po-ipotek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2/02/04/ekspert-rasskazal-chto-delat-pri-roste-stavok-po-ipotek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2022-02-22T00:37:00Z</dcterms:created>
  <dcterms:modified xsi:type="dcterms:W3CDTF">2022-02-22T00:37:00Z</dcterms:modified>
</cp:coreProperties>
</file>