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7AB" w:rsidRPr="00835952" w:rsidRDefault="00835952">
      <w:pPr>
        <w:rPr>
          <w:b/>
          <w:bCs/>
        </w:rPr>
      </w:pPr>
      <w:r w:rsidRPr="00835952">
        <w:rPr>
          <w:b/>
          <w:bCs/>
        </w:rPr>
        <w:t>Как сэкономить на оплате коммунальных услуг: советы и решения</w:t>
      </w:r>
    </w:p>
    <w:p w:rsidR="00835952" w:rsidRDefault="00835952"/>
    <w:p w:rsidR="00835952" w:rsidRPr="00835952" w:rsidRDefault="00835952" w:rsidP="00835952">
      <w:pPr>
        <w:rPr>
          <w:b/>
          <w:bCs/>
          <w:i/>
          <w:iCs/>
        </w:rPr>
      </w:pPr>
      <w:r w:rsidRPr="00835952">
        <w:rPr>
          <w:b/>
          <w:bCs/>
          <w:i/>
          <w:iCs/>
        </w:rPr>
        <w:t>Тарифы на коммунальные услуги растут каждый год. Сдержать этот рост мы не можем, но снизить сумму в платежных квитанциях за квартиру — нам под силу. Для этого необходимо сделать всего несколько простых шагов.</w:t>
      </w:r>
    </w:p>
    <w:p w:rsidR="00835952" w:rsidRDefault="00835952" w:rsidP="00835952"/>
    <w:p w:rsidR="00965346" w:rsidRDefault="00835952" w:rsidP="00835952">
      <w:pPr>
        <w:rPr>
          <w:b/>
          <w:bCs/>
        </w:rPr>
      </w:pPr>
      <w:r w:rsidRPr="00835952">
        <w:rPr>
          <w:b/>
          <w:bCs/>
        </w:rPr>
        <w:t>Шаг 1 — Экономим электричество</w:t>
      </w:r>
      <w:r>
        <w:rPr>
          <w:b/>
          <w:bCs/>
        </w:rPr>
        <w:t xml:space="preserve">. </w:t>
      </w:r>
    </w:p>
    <w:p w:rsidR="00965346" w:rsidRDefault="00965346" w:rsidP="00835952">
      <w:pPr>
        <w:rPr>
          <w:b/>
          <w:bCs/>
        </w:rPr>
      </w:pPr>
    </w:p>
    <w:p w:rsidR="00835952" w:rsidRPr="00965346" w:rsidRDefault="00835952" w:rsidP="00965346">
      <w:pPr>
        <w:pStyle w:val="a3"/>
        <w:numPr>
          <w:ilvl w:val="0"/>
          <w:numId w:val="2"/>
        </w:numPr>
      </w:pPr>
      <w:r w:rsidRPr="00965346">
        <w:t>Устанавливаем многотарифный счетчик</w:t>
      </w:r>
    </w:p>
    <w:p w:rsidR="00835952" w:rsidRPr="00835952" w:rsidRDefault="00835952" w:rsidP="00835952">
      <w:pPr>
        <w:rPr>
          <w:b/>
          <w:bCs/>
        </w:rPr>
      </w:pPr>
    </w:p>
    <w:p w:rsidR="00835952" w:rsidRDefault="00835952" w:rsidP="00835952">
      <w:pPr>
        <w:jc w:val="both"/>
      </w:pPr>
      <w:r>
        <w:t>Основной способ снизить траты на квартплату — установить многотарифный счётчик на электричество. Тут гражданам решило помочь государство. С июля 2020 года Правительство переложило расходы на покупку, установку, замену и обслуживание счетчиков электричества с граждан на энергетиков (Постановление №950). Они должны оснастить всю страну новыми интеллектуальными приборами учета, показания которых передаются в компанию автоматически.</w:t>
      </w:r>
    </w:p>
    <w:p w:rsidR="00835952" w:rsidRDefault="00835952" w:rsidP="00835952"/>
    <w:p w:rsidR="00835952" w:rsidRDefault="00835952" w:rsidP="00835952">
      <w:pPr>
        <w:jc w:val="both"/>
      </w:pPr>
      <w:r>
        <w:t>Новые счетчики сразу же получают только владельцы квартир в новостройках. Остальным потребителям новые приборы установят бесплатно, если действующий счетчик сломался, отслужил положенный срок (25-30 лет) или подошла дата поверки (интервал 6-8 лет).</w:t>
      </w:r>
    </w:p>
    <w:p w:rsidR="00835952" w:rsidRDefault="00835952" w:rsidP="00835952"/>
    <w:p w:rsidR="00835952" w:rsidRPr="00835952" w:rsidRDefault="00835952" w:rsidP="00835952">
      <w:pPr>
        <w:jc w:val="both"/>
        <w:rPr>
          <w:i/>
          <w:iCs/>
        </w:rPr>
      </w:pPr>
      <w:r w:rsidRPr="00835952">
        <w:rPr>
          <w:i/>
          <w:iCs/>
        </w:rPr>
        <w:t xml:space="preserve">Если с вашим счетчиком все в порядке, до поверки еще далеко, а сэкономить на электричестве хочется уже сейчас, то закон не запрещает самостоятельно поменять счетчик. Но сделать это придется за свой счет. </w:t>
      </w:r>
    </w:p>
    <w:p w:rsidR="00835952" w:rsidRDefault="00835952" w:rsidP="00835952">
      <w:pPr>
        <w:jc w:val="both"/>
      </w:pPr>
    </w:p>
    <w:p w:rsidR="00835952" w:rsidRDefault="00835952" w:rsidP="00835952">
      <w:pPr>
        <w:jc w:val="both"/>
      </w:pPr>
      <w:r>
        <w:t xml:space="preserve">Многотарифный счетчик позволит варьировать плату за электроэнергию в зависимости от времени суток. Выделяют дневной тариф, а также ночной тариф, по которому плата за электричество снижена в 3-4 раза. </w:t>
      </w:r>
    </w:p>
    <w:p w:rsidR="00835952" w:rsidRDefault="00835952" w:rsidP="00835952">
      <w:pPr>
        <w:jc w:val="both"/>
      </w:pPr>
    </w:p>
    <w:p w:rsidR="00835952" w:rsidRDefault="00835952" w:rsidP="00835952">
      <w:pPr>
        <w:jc w:val="both"/>
      </w:pPr>
      <w:r>
        <w:t xml:space="preserve">Например, владельцы московских квартир, в которых установлены газовые плиты, днем (с 7.00 до 23.00) за электричество платят 6,51 руб. за кВт/ч, а вечером (с 23.00 до 7.00) — 2,32 руб. за кВт/ч*. Но если в квартире установлен </w:t>
      </w:r>
      <w:proofErr w:type="spellStart"/>
      <w:r>
        <w:t>однотарифный</w:t>
      </w:r>
      <w:proofErr w:type="spellEnd"/>
      <w:r>
        <w:t xml:space="preserve"> счетчик, то плата за электроэнергию круглосуточно будет составлять 5,66 руб. за кВт/ч. </w:t>
      </w:r>
    </w:p>
    <w:p w:rsidR="00835952" w:rsidRDefault="00835952" w:rsidP="00835952">
      <w:pPr>
        <w:jc w:val="both"/>
      </w:pPr>
    </w:p>
    <w:p w:rsidR="00835952" w:rsidRPr="00835952" w:rsidRDefault="00835952" w:rsidP="00835952">
      <w:pPr>
        <w:jc w:val="both"/>
        <w:rPr>
          <w:i/>
          <w:iCs/>
        </w:rPr>
      </w:pPr>
      <w:r w:rsidRPr="00835952">
        <w:rPr>
          <w:i/>
          <w:iCs/>
        </w:rPr>
        <w:t xml:space="preserve">Важно, что тарифы зависят не только от времени суток, но и от региона — в каждом они свои. Однако временные интервалы одинаковы во всех регионах. Все тарифы указаны на сайтах региональных </w:t>
      </w:r>
      <w:proofErr w:type="spellStart"/>
      <w:r w:rsidRPr="00835952">
        <w:rPr>
          <w:i/>
          <w:iCs/>
        </w:rPr>
        <w:t>энергоснабжающих</w:t>
      </w:r>
      <w:proofErr w:type="spellEnd"/>
      <w:r w:rsidRPr="00835952">
        <w:rPr>
          <w:i/>
          <w:iCs/>
        </w:rPr>
        <w:t xml:space="preserve"> компаний.</w:t>
      </w:r>
    </w:p>
    <w:p w:rsidR="00835952" w:rsidRDefault="00835952" w:rsidP="00835952">
      <w:pPr>
        <w:jc w:val="both"/>
      </w:pPr>
    </w:p>
    <w:p w:rsidR="00835952" w:rsidRDefault="00835952" w:rsidP="00835952">
      <w:pPr>
        <w:jc w:val="both"/>
      </w:pPr>
      <w:r>
        <w:t xml:space="preserve">Установив такой счетчик, вы сможете все энергоемкие процессы переместить на более выгодное ночное время. Например, включить стиральную или посудомоечную машину. Кстати, если не нужно выводить пятна или отстирывать очень грязные вещи, то специалисты рекомендуют выбирать режим с минимальной температурой стирки. Максимальное потребление электроэнергии стиральная машина забирает именно на подогрев воды, а не на прокрутку барабана. </w:t>
      </w:r>
    </w:p>
    <w:p w:rsidR="00835952" w:rsidRDefault="00835952" w:rsidP="00835952">
      <w:pPr>
        <w:jc w:val="both"/>
      </w:pPr>
    </w:p>
    <w:p w:rsidR="00835952" w:rsidRDefault="00835952" w:rsidP="00835952">
      <w:pPr>
        <w:jc w:val="both"/>
      </w:pPr>
      <w:r>
        <w:t xml:space="preserve">Минимальная стоимость </w:t>
      </w:r>
      <w:proofErr w:type="spellStart"/>
      <w:r>
        <w:t>двухтарифного</w:t>
      </w:r>
      <w:proofErr w:type="spellEnd"/>
      <w:r>
        <w:t xml:space="preserve"> счетчика — 1800 руб. Плюс затраты на установку. По тарифам </w:t>
      </w:r>
      <w:proofErr w:type="spellStart"/>
      <w:r>
        <w:t>Мосэнергосбыта</w:t>
      </w:r>
      <w:proofErr w:type="spellEnd"/>
      <w:r>
        <w:t xml:space="preserve">, чтобы установить </w:t>
      </w:r>
      <w:proofErr w:type="spellStart"/>
      <w:r>
        <w:t>двухтарифный</w:t>
      </w:r>
      <w:proofErr w:type="spellEnd"/>
      <w:r>
        <w:t xml:space="preserve"> счетчик, нужно заплатить </w:t>
      </w:r>
      <w:r>
        <w:lastRenderedPageBreak/>
        <w:t xml:space="preserve">минимум 2700 руб. Итого: 4500 руб. Если вам удастся перевести 50% нагрузки на самый дешевый ночной режим, то окупить такой счетчик можно за 3 года. </w:t>
      </w:r>
    </w:p>
    <w:p w:rsidR="00835952" w:rsidRDefault="00835952" w:rsidP="00835952">
      <w:pPr>
        <w:jc w:val="both"/>
      </w:pPr>
    </w:p>
    <w:p w:rsidR="00835952" w:rsidRDefault="00835952" w:rsidP="00835952">
      <w:pPr>
        <w:jc w:val="both"/>
      </w:pPr>
      <w:r>
        <w:t xml:space="preserve">Однако если вы часто днем дома и редко бодрствуете по ночам, то выгоднее пользоваться </w:t>
      </w:r>
      <w:proofErr w:type="spellStart"/>
      <w:r>
        <w:t>однотарифным</w:t>
      </w:r>
      <w:proofErr w:type="spellEnd"/>
      <w:r>
        <w:t xml:space="preserve"> счётчиком. Ведь вы все равно будете платить по самому высокому дневному тарифу, что сводит всю экономию от многотарифного счетчика на нет.</w:t>
      </w:r>
    </w:p>
    <w:p w:rsidR="00835952" w:rsidRDefault="00835952" w:rsidP="00835952">
      <w:pPr>
        <w:jc w:val="both"/>
      </w:pPr>
    </w:p>
    <w:p w:rsidR="00835952" w:rsidRDefault="00835952" w:rsidP="00835952">
      <w:pPr>
        <w:pStyle w:val="a3"/>
        <w:numPr>
          <w:ilvl w:val="0"/>
          <w:numId w:val="1"/>
        </w:numPr>
        <w:jc w:val="both"/>
      </w:pPr>
      <w:r>
        <w:t>Вкручиваем энергосберегающие лампы</w:t>
      </w:r>
    </w:p>
    <w:p w:rsidR="00835952" w:rsidRDefault="00835952" w:rsidP="00835952">
      <w:pPr>
        <w:jc w:val="both"/>
      </w:pPr>
    </w:p>
    <w:p w:rsidR="00835952" w:rsidRDefault="00835952" w:rsidP="00835952">
      <w:pPr>
        <w:jc w:val="both"/>
      </w:pPr>
      <w:r>
        <w:t xml:space="preserve">Самыми экономными сейчас являются светодиодные осветительные приборы. Светят такие лампы так же, как и лампы накаливания, но потребляют энергии в 5-10 раз меньше. К примеру, светодиодная лампа в 15-20 ватт светит так же, как старая добрая лампочка накаливания в 100 ватт. </w:t>
      </w:r>
    </w:p>
    <w:p w:rsidR="00835952" w:rsidRDefault="00835952" w:rsidP="00835952">
      <w:pPr>
        <w:jc w:val="both"/>
      </w:pPr>
    </w:p>
    <w:p w:rsidR="00835952" w:rsidRDefault="00835952" w:rsidP="00835952">
      <w:pPr>
        <w:jc w:val="both"/>
      </w:pPr>
      <w:r>
        <w:t>Подсчитаем экономию. К примеру, среднестатистическая российская семья, где взрослые ходят на работу, а дети — в школу или садик, в день жжет свет в квартире по 5-6 часов. В год набегает в среднем 2000 часов горения ламп. За это время лампочка накаливания в 100 ватт потратит 200 кВт/ч, а светодиодная — только 40 кВт/ч.</w:t>
      </w:r>
    </w:p>
    <w:p w:rsidR="00835952" w:rsidRDefault="00835952" w:rsidP="00835952">
      <w:pPr>
        <w:jc w:val="both"/>
      </w:pPr>
    </w:p>
    <w:p w:rsidR="00835952" w:rsidRDefault="00835952" w:rsidP="00835952">
      <w:pPr>
        <w:jc w:val="both"/>
      </w:pPr>
      <w:r>
        <w:t xml:space="preserve">Таким образом экономия с одной лампочки составляет 160 кВт/ч, или более 900 руб., для владельца столичной квартиры с </w:t>
      </w:r>
      <w:proofErr w:type="spellStart"/>
      <w:r>
        <w:t>однотарифным</w:t>
      </w:r>
      <w:proofErr w:type="spellEnd"/>
      <w:r>
        <w:t xml:space="preserve"> счетчиком. Учитывая, что в небольшой квартире (40 кв. м) таких ламп нужно не меньше десятка, экономия получается ощутимая. </w:t>
      </w:r>
    </w:p>
    <w:p w:rsidR="00835952" w:rsidRDefault="00835952" w:rsidP="00835952">
      <w:pPr>
        <w:jc w:val="both"/>
      </w:pPr>
    </w:p>
    <w:p w:rsidR="00835952" w:rsidRDefault="00835952" w:rsidP="00835952">
      <w:pPr>
        <w:pStyle w:val="a3"/>
        <w:numPr>
          <w:ilvl w:val="0"/>
          <w:numId w:val="1"/>
        </w:numPr>
        <w:jc w:val="both"/>
      </w:pPr>
      <w:r>
        <w:t>Уходя, гасите свет</w:t>
      </w:r>
    </w:p>
    <w:p w:rsidR="00835952" w:rsidRDefault="00835952" w:rsidP="00835952">
      <w:pPr>
        <w:jc w:val="both"/>
      </w:pPr>
    </w:p>
    <w:p w:rsidR="00835952" w:rsidRDefault="00835952" w:rsidP="00835952">
      <w:pPr>
        <w:jc w:val="both"/>
      </w:pPr>
      <w:r>
        <w:t xml:space="preserve">Банальный совет, но почти все им часто пренебрегают. Особенно важно приучить выключать свет детей. Пока вас нет дома, он может гореть во всех комнатах. Специалисты отмечают, что примерно 30% электроэнергии в квартире тратится на освещение помещений, где отсутствуют люди. Здесь на помощь может прийти установка датчиков, реагирующих на движение, звук, изменение объема пространства. В квартирах такие приборы могут стоять в коридоре, прихожей, в кладовой, туалете — где мы чаще всего забываем выключать свет. </w:t>
      </w:r>
    </w:p>
    <w:p w:rsidR="00835952" w:rsidRDefault="00835952" w:rsidP="00835952">
      <w:pPr>
        <w:jc w:val="both"/>
      </w:pPr>
    </w:p>
    <w:p w:rsidR="00835952" w:rsidRPr="00835952" w:rsidRDefault="00835952" w:rsidP="00835952">
      <w:pPr>
        <w:jc w:val="both"/>
        <w:rPr>
          <w:i/>
          <w:iCs/>
        </w:rPr>
      </w:pPr>
      <w:r w:rsidRPr="00835952">
        <w:rPr>
          <w:i/>
          <w:iCs/>
        </w:rPr>
        <w:t xml:space="preserve">Важно! Такие датчики могут не оправдать себя в тех помещениях, где свободно могут перемещаться домашние животные, ведь прибор будет постоянно реагировать на их движения. </w:t>
      </w:r>
    </w:p>
    <w:p w:rsidR="00835952" w:rsidRDefault="00835952" w:rsidP="00835952">
      <w:pPr>
        <w:jc w:val="both"/>
      </w:pPr>
    </w:p>
    <w:p w:rsidR="00835952" w:rsidRDefault="00835952" w:rsidP="00835952">
      <w:pPr>
        <w:pStyle w:val="a3"/>
        <w:numPr>
          <w:ilvl w:val="0"/>
          <w:numId w:val="1"/>
        </w:numPr>
        <w:jc w:val="both"/>
      </w:pPr>
      <w:r>
        <w:t>Выбираем бытовую технику</w:t>
      </w:r>
    </w:p>
    <w:p w:rsidR="00835952" w:rsidRDefault="00835952" w:rsidP="00835952">
      <w:pPr>
        <w:jc w:val="both"/>
      </w:pPr>
    </w:p>
    <w:p w:rsidR="00835952" w:rsidRDefault="00835952" w:rsidP="00835952">
      <w:pPr>
        <w:jc w:val="both"/>
      </w:pPr>
      <w:r>
        <w:t xml:space="preserve">Современная бытовая техника имеет классы </w:t>
      </w:r>
      <w:proofErr w:type="spellStart"/>
      <w:r>
        <w:t>энергоэффективности</w:t>
      </w:r>
      <w:proofErr w:type="spellEnd"/>
      <w:r>
        <w:t>. Проверьте, техникой какого класса пользуетесь вы. Чем выше класс (А++, А+, А), тем меньше энергии в час потребляет ваш прибор. Если ваш холодильник или стиральная машина имеют маркировку ниже C, то стоит задуматься об их замене. Это потребует дополнительных затрат, но в долгосрочной перспективе выгода окажется намного больше.</w:t>
      </w:r>
    </w:p>
    <w:p w:rsidR="00835952" w:rsidRDefault="00835952" w:rsidP="00835952">
      <w:pPr>
        <w:jc w:val="both"/>
      </w:pPr>
    </w:p>
    <w:p w:rsidR="00835952" w:rsidRDefault="00835952" w:rsidP="00835952">
      <w:pPr>
        <w:jc w:val="both"/>
        <w:rPr>
          <w:b/>
          <w:bCs/>
        </w:rPr>
      </w:pPr>
      <w:r w:rsidRPr="00835952">
        <w:rPr>
          <w:b/>
          <w:bCs/>
        </w:rPr>
        <w:t xml:space="preserve">Шаг второй — экономим воду. </w:t>
      </w:r>
    </w:p>
    <w:p w:rsidR="00835952" w:rsidRDefault="00835952" w:rsidP="00835952">
      <w:pPr>
        <w:jc w:val="both"/>
        <w:rPr>
          <w:b/>
          <w:bCs/>
        </w:rPr>
      </w:pPr>
    </w:p>
    <w:p w:rsidR="00835952" w:rsidRPr="00835952" w:rsidRDefault="00835952" w:rsidP="00835952">
      <w:pPr>
        <w:pStyle w:val="a3"/>
        <w:numPr>
          <w:ilvl w:val="0"/>
          <w:numId w:val="1"/>
        </w:numPr>
        <w:jc w:val="both"/>
      </w:pPr>
      <w:r w:rsidRPr="00835952">
        <w:t>Установите счетчик на воду</w:t>
      </w:r>
    </w:p>
    <w:p w:rsidR="00835952" w:rsidRDefault="00835952" w:rsidP="00835952">
      <w:pPr>
        <w:jc w:val="both"/>
      </w:pPr>
    </w:p>
    <w:p w:rsidR="00835952" w:rsidRDefault="00835952" w:rsidP="00835952">
      <w:pPr>
        <w:jc w:val="both"/>
      </w:pPr>
      <w:r>
        <w:t xml:space="preserve">Так же, как и в случае со счетчиками на электричество, счетчики на воду помогут не переплачивать за то, чем вы не пользуетесь. Без счетчиков потребление воды будет рассчитываться по стандартным нормативам, что выходит гораздо дороже. Считается, что 1 человеку нужно 6,9 куб. м холодной воды в месяц — это около 230 литров в день (целая ванна), а горячей — до 4,7 куб. м. Жителю Москвы за такой расход придется заплатить соответственно: 300 руб. за холодную воду (43,57 руб. за куб. м) и почти 1 000 руб. за горячую воду (211,67 руб. за куб. м). При этом плату за воду без счетчиков надо будет умножить на количество домочадцев, прописанных в квартире. </w:t>
      </w:r>
    </w:p>
    <w:p w:rsidR="00835952" w:rsidRDefault="00835952" w:rsidP="00835952">
      <w:pPr>
        <w:jc w:val="both"/>
      </w:pPr>
    </w:p>
    <w:p w:rsidR="00835952" w:rsidRDefault="00835952" w:rsidP="00835952">
      <w:pPr>
        <w:pStyle w:val="a3"/>
        <w:numPr>
          <w:ilvl w:val="0"/>
          <w:numId w:val="1"/>
        </w:numPr>
        <w:jc w:val="both"/>
      </w:pPr>
      <w:r>
        <w:t>Не лейте воду просто так</w:t>
      </w:r>
    </w:p>
    <w:p w:rsidR="00835952" w:rsidRDefault="00835952" w:rsidP="00835952">
      <w:pPr>
        <w:jc w:val="both"/>
      </w:pPr>
    </w:p>
    <w:p w:rsidR="00835952" w:rsidRDefault="00835952" w:rsidP="00835952">
      <w:pPr>
        <w:jc w:val="both"/>
      </w:pPr>
      <w:r>
        <w:t xml:space="preserve">Бегущая без толку струя воды — это расточительство, за которое вам придется заплатить из своего кармана. Например, специалисты Фонда содействия реформированию ЖКХ подсчитали, что при капающем кране теряется 8000 л воды в год, а при протекающем бачке унитаза напрасно утекает до 260 л воды в день, или до 94 900 л в год. Проверьте свою сантехнику на предмет утечек. Если ваши краны не текут, но они устаревшей модели, их полезно заменить на современные краны-буксы с металлокерамическими элементами вместо «упругих» прокладок. Такие краны позволят забыть про извечное капание воды. </w:t>
      </w:r>
    </w:p>
    <w:p w:rsidR="00835952" w:rsidRDefault="00835952" w:rsidP="00835952">
      <w:pPr>
        <w:jc w:val="both"/>
      </w:pPr>
    </w:p>
    <w:p w:rsidR="00835952" w:rsidRDefault="00835952" w:rsidP="00835952">
      <w:pPr>
        <w:jc w:val="both"/>
      </w:pPr>
      <w:r>
        <w:t xml:space="preserve">При чистке зубов и во время бритья не держите кран постоянно открытым. Экономия составит до 15 литров воды в минуту, до 200 л в неделю, до 10000 л в год с человека. Умножьте эти цифры на стоимость воды в вашем регионе — переплата в любом случае окажется внушительной. </w:t>
      </w:r>
    </w:p>
    <w:p w:rsidR="00835952" w:rsidRDefault="00835952" w:rsidP="00835952">
      <w:pPr>
        <w:jc w:val="both"/>
      </w:pPr>
    </w:p>
    <w:p w:rsidR="00835952" w:rsidRDefault="00835952" w:rsidP="00835952">
      <w:pPr>
        <w:jc w:val="both"/>
      </w:pPr>
      <w:r>
        <w:t>Также в целях экономии воды специалисты советуют вместо ванны (230 л воды) принимать душ (120 л воды за 10 минут). При этом желательно использовать душ со специальной распыляющей насадкой. Экономия воды может составлять до 30%.</w:t>
      </w:r>
    </w:p>
    <w:p w:rsidR="00835952" w:rsidRDefault="00835952" w:rsidP="00835952">
      <w:pPr>
        <w:jc w:val="both"/>
      </w:pPr>
    </w:p>
    <w:p w:rsidR="00835952" w:rsidRDefault="00835952" w:rsidP="00835952">
      <w:pPr>
        <w:jc w:val="both"/>
      </w:pPr>
      <w:r>
        <w:t xml:space="preserve">Подумайте над покупкой посудомоечной машины. С одной стороны, посудомойка потребляет довольно много электроэнергии. С другой, она позволяет существенно экономить на воде: посудомоечной машиной тратится в 2–3 раза меньше воды, чем при ручной мойке под краном. Выгода станет более очевидна, если купить посудомойку с максимально высоким классом </w:t>
      </w:r>
      <w:proofErr w:type="spellStart"/>
      <w:r>
        <w:t>энергоэффективности</w:t>
      </w:r>
      <w:proofErr w:type="spellEnd"/>
      <w:r>
        <w:t xml:space="preserve"> и полностью заполнять ее накопленной посудой. </w:t>
      </w:r>
    </w:p>
    <w:p w:rsidR="00835952" w:rsidRDefault="00835952" w:rsidP="00835952">
      <w:pPr>
        <w:jc w:val="both"/>
      </w:pPr>
    </w:p>
    <w:p w:rsidR="00835952" w:rsidRPr="00835952" w:rsidRDefault="00835952" w:rsidP="00835952">
      <w:pPr>
        <w:jc w:val="both"/>
        <w:rPr>
          <w:b/>
          <w:bCs/>
        </w:rPr>
      </w:pPr>
      <w:r w:rsidRPr="00835952">
        <w:rPr>
          <w:b/>
          <w:bCs/>
        </w:rPr>
        <w:t>Шаг третий — отключаем ненужные услуги</w:t>
      </w:r>
    </w:p>
    <w:p w:rsidR="00835952" w:rsidRDefault="00835952" w:rsidP="00835952">
      <w:pPr>
        <w:jc w:val="both"/>
      </w:pPr>
    </w:p>
    <w:p w:rsidR="00835952" w:rsidRDefault="00835952" w:rsidP="00835952">
      <w:pPr>
        <w:jc w:val="both"/>
      </w:pPr>
      <w:r>
        <w:t xml:space="preserve">Изучите платёжные квитанции. Есть обязательные услуги — вроде водоснабжения, капитального ремонта и отопления. А есть услуги, которыми вы давно не пользуетесь, но продолжаете за них платить. </w:t>
      </w:r>
    </w:p>
    <w:p w:rsidR="00835952" w:rsidRDefault="00835952" w:rsidP="00835952">
      <w:pPr>
        <w:jc w:val="both"/>
      </w:pPr>
    </w:p>
    <w:p w:rsidR="00835952" w:rsidRDefault="00835952" w:rsidP="00835952">
      <w:pPr>
        <w:jc w:val="both"/>
      </w:pPr>
      <w:r>
        <w:t xml:space="preserve">Например, во многих домах старого жилого фонда есть радиоточка, которую фактически никто не использует. В Москве абонентская плата за радиоточку составляет 122,7 руб. в </w:t>
      </w:r>
      <w:r>
        <w:lastRenderedPageBreak/>
        <w:t xml:space="preserve">месяц, или около 1500 руб. в год (данные ФГУП РСВО). Отключить ее можно, обратившись в управляющую компанию, районное отделение управления инженерных служб или городской радиотрансляционный центр. За отключение точки придется заплатить 61 руб. А если вы когда-нибудь захотите ее вернуть, то это бесплатно. </w:t>
      </w:r>
    </w:p>
    <w:p w:rsidR="00835952" w:rsidRDefault="00835952" w:rsidP="00835952">
      <w:pPr>
        <w:jc w:val="both"/>
      </w:pPr>
    </w:p>
    <w:p w:rsidR="00835952" w:rsidRDefault="00835952" w:rsidP="00835952">
      <w:pPr>
        <w:jc w:val="both"/>
      </w:pPr>
      <w:r>
        <w:t>Помимо радиоточки, старому жилому фонду досталась в наследство от прошлых лет и общедомовая антенна. Если вы вообще не смотрите телевизор, предпочитая интернет, или пользуетесь услугами удобных вам операторов, то вам не стоит платить за антенну, цена которой ощутима — в Москве она составляет более 245 руб. в месяц.</w:t>
      </w:r>
    </w:p>
    <w:p w:rsidR="00835952" w:rsidRDefault="00835952" w:rsidP="00835952">
      <w:pPr>
        <w:jc w:val="both"/>
      </w:pPr>
    </w:p>
    <w:p w:rsidR="00835952" w:rsidRDefault="00835952" w:rsidP="00835952">
      <w:pPr>
        <w:jc w:val="both"/>
      </w:pPr>
      <w:r>
        <w:t xml:space="preserve">Стационарные телефоны также уходят в прошлое. А счета остаются. К примеру, абонентская плата за проводной телефон по тарифам МГТС в Москве начинается от 214 руб. в месяц. Но если вы еще не решили, нужен вам проводной телефон или лучше его отключить, то можно временно заблокировать услугу, а не отключать телефон сразу. </w:t>
      </w:r>
    </w:p>
    <w:p w:rsidR="00835952" w:rsidRDefault="00835952" w:rsidP="00835952">
      <w:pPr>
        <w:jc w:val="both"/>
      </w:pPr>
    </w:p>
    <w:p w:rsidR="00835952" w:rsidRDefault="00835952" w:rsidP="00835952">
      <w:pPr>
        <w:jc w:val="both"/>
      </w:pPr>
      <w:r>
        <w:t xml:space="preserve">Проверьте, пользуетесь ли вы домофоном и работает ли запирающее устройство на двери подъезда, плата за который ежемесячно появляется в вашей платежке. </w:t>
      </w:r>
    </w:p>
    <w:p w:rsidR="00835952" w:rsidRDefault="00835952" w:rsidP="00835952">
      <w:pPr>
        <w:jc w:val="both"/>
      </w:pPr>
    </w:p>
    <w:p w:rsidR="00835952" w:rsidRPr="00835952" w:rsidRDefault="00835952" w:rsidP="00835952">
      <w:pPr>
        <w:jc w:val="center"/>
        <w:rPr>
          <w:b/>
          <w:bCs/>
        </w:rPr>
      </w:pPr>
      <w:r w:rsidRPr="00835952">
        <w:rPr>
          <w:b/>
          <w:bCs/>
        </w:rPr>
        <w:t>Заключение</w:t>
      </w:r>
    </w:p>
    <w:p w:rsidR="00835952" w:rsidRDefault="00835952" w:rsidP="00835952">
      <w:pPr>
        <w:jc w:val="both"/>
      </w:pPr>
    </w:p>
    <w:p w:rsidR="00835952" w:rsidRDefault="00835952" w:rsidP="00835952">
      <w:pPr>
        <w:jc w:val="both"/>
      </w:pPr>
      <w:r>
        <w:t xml:space="preserve">Тратить меньше помогут не только технологии и отказ от ненужных услуг, но и мелкие бытовые привычки. Например, размораживайте еду из морозилки заранее, а не в микроволновке, вытаскивайте из розеток зарядки и электроприборы, которыми не пользуетесь, готовьте в посуде из </w:t>
      </w:r>
      <w:proofErr w:type="spellStart"/>
      <w:r>
        <w:t>быстронагревающихся</w:t>
      </w:r>
      <w:proofErr w:type="spellEnd"/>
      <w:r>
        <w:t xml:space="preserve"> материалов, кипятите в чайнике ровно столько воды, сколько вам надо сейчас, и не лейте зря воду.</w:t>
      </w:r>
    </w:p>
    <w:p w:rsidR="00835952" w:rsidRDefault="00835952" w:rsidP="00835952">
      <w:pPr>
        <w:jc w:val="both"/>
      </w:pPr>
    </w:p>
    <w:p w:rsidR="00835952" w:rsidRDefault="00835952" w:rsidP="00835952">
      <w:pPr>
        <w:jc w:val="both"/>
      </w:pPr>
      <w:r>
        <w:t xml:space="preserve">Всегда сверяйте цифры в квитанции с показаниями ваших приборов учёта и действующими тарифами. Не стесняйтесь требовать у управляющих и </w:t>
      </w:r>
      <w:proofErr w:type="spellStart"/>
      <w:r>
        <w:t>энергоснабжающих</w:t>
      </w:r>
      <w:proofErr w:type="spellEnd"/>
      <w:r>
        <w:t xml:space="preserve"> компаний перерасчёт. В том числе за время отсутствия в квартире. И платите за коммуналку без комиссий.</w:t>
      </w:r>
    </w:p>
    <w:p w:rsidR="00835952" w:rsidRDefault="00835952" w:rsidP="00835952">
      <w:pPr>
        <w:jc w:val="both"/>
      </w:pPr>
    </w:p>
    <w:p w:rsidR="00835952" w:rsidRPr="00835952" w:rsidRDefault="00835952" w:rsidP="00835952">
      <w:pPr>
        <w:jc w:val="both"/>
        <w:rPr>
          <w:i/>
          <w:iCs/>
        </w:rPr>
      </w:pPr>
      <w:r w:rsidRPr="00835952">
        <w:rPr>
          <w:i/>
          <w:iCs/>
        </w:rPr>
        <w:t>*все тарифы и другие денежные значения, указанные в статье, актуальны на октябрь 2021 года</w:t>
      </w:r>
    </w:p>
    <w:sectPr w:rsidR="00835952" w:rsidRPr="00835952" w:rsidSect="001B3527">
      <w:headerReference w:type="default" r:id="rId7"/>
      <w:pgSz w:w="11900" w:h="16840"/>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2EF" w:rsidRDefault="003302EF" w:rsidP="00CE0791">
      <w:r>
        <w:separator/>
      </w:r>
    </w:p>
  </w:endnote>
  <w:endnote w:type="continuationSeparator" w:id="0">
    <w:p w:rsidR="003302EF" w:rsidRDefault="003302EF" w:rsidP="00CE07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2EF" w:rsidRDefault="003302EF" w:rsidP="00CE0791">
      <w:r>
        <w:separator/>
      </w:r>
    </w:p>
  </w:footnote>
  <w:footnote w:type="continuationSeparator" w:id="0">
    <w:p w:rsidR="003302EF" w:rsidRDefault="003302EF" w:rsidP="00CE07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791" w:rsidRDefault="00CE0791">
    <w:pPr>
      <w:pStyle w:val="a4"/>
    </w:pPr>
    <w:r w:rsidRPr="001B69F3">
      <w:rPr>
        <w:noProof/>
        <w:lang w:eastAsia="ru-RU"/>
      </w:rPr>
      <w:drawing>
        <wp:inline distT="0" distB="0" distL="0" distR="0">
          <wp:extent cx="5936615" cy="70421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36615" cy="70421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E4751"/>
    <w:multiLevelType w:val="hybridMultilevel"/>
    <w:tmpl w:val="CC58C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C4668FB"/>
    <w:multiLevelType w:val="hybridMultilevel"/>
    <w:tmpl w:val="72D6EE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9"/>
  <w:proofState w:spelling="clean" w:grammar="clean"/>
  <w:defaultTabStop w:val="708"/>
  <w:characterSpacingControl w:val="doNotCompress"/>
  <w:footnotePr>
    <w:footnote w:id="-1"/>
    <w:footnote w:id="0"/>
  </w:footnotePr>
  <w:endnotePr>
    <w:endnote w:id="-1"/>
    <w:endnote w:id="0"/>
  </w:endnotePr>
  <w:compat/>
  <w:rsids>
    <w:rsidRoot w:val="00835952"/>
    <w:rsid w:val="001468BE"/>
    <w:rsid w:val="001B3527"/>
    <w:rsid w:val="002D68FC"/>
    <w:rsid w:val="003023B3"/>
    <w:rsid w:val="003302EF"/>
    <w:rsid w:val="00835952"/>
    <w:rsid w:val="00965346"/>
    <w:rsid w:val="00CE0791"/>
    <w:rsid w:val="00CF67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8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5952"/>
    <w:pPr>
      <w:ind w:left="720"/>
      <w:contextualSpacing/>
    </w:pPr>
  </w:style>
  <w:style w:type="paragraph" w:styleId="a4">
    <w:name w:val="header"/>
    <w:basedOn w:val="a"/>
    <w:link w:val="a5"/>
    <w:uiPriority w:val="99"/>
    <w:unhideWhenUsed/>
    <w:rsid w:val="00CE0791"/>
    <w:pPr>
      <w:tabs>
        <w:tab w:val="center" w:pos="4677"/>
        <w:tab w:val="right" w:pos="9355"/>
      </w:tabs>
    </w:pPr>
  </w:style>
  <w:style w:type="character" w:customStyle="1" w:styleId="a5">
    <w:name w:val="Верхний колонтитул Знак"/>
    <w:basedOn w:val="a0"/>
    <w:link w:val="a4"/>
    <w:uiPriority w:val="99"/>
    <w:rsid w:val="00CE0791"/>
  </w:style>
  <w:style w:type="paragraph" w:styleId="a6">
    <w:name w:val="footer"/>
    <w:basedOn w:val="a"/>
    <w:link w:val="a7"/>
    <w:uiPriority w:val="99"/>
    <w:unhideWhenUsed/>
    <w:rsid w:val="00CE0791"/>
    <w:pPr>
      <w:tabs>
        <w:tab w:val="center" w:pos="4677"/>
        <w:tab w:val="right" w:pos="9355"/>
      </w:tabs>
    </w:pPr>
  </w:style>
  <w:style w:type="character" w:customStyle="1" w:styleId="a7">
    <w:name w:val="Нижний колонтитул Знак"/>
    <w:basedOn w:val="a0"/>
    <w:link w:val="a6"/>
    <w:uiPriority w:val="99"/>
    <w:rsid w:val="00CE0791"/>
  </w:style>
  <w:style w:type="paragraph" w:styleId="a8">
    <w:name w:val="Balloon Text"/>
    <w:basedOn w:val="a"/>
    <w:link w:val="a9"/>
    <w:uiPriority w:val="99"/>
    <w:semiHidden/>
    <w:unhideWhenUsed/>
    <w:rsid w:val="002D68FC"/>
    <w:rPr>
      <w:rFonts w:ascii="Tahoma" w:hAnsi="Tahoma" w:cs="Tahoma"/>
      <w:sz w:val="16"/>
      <w:szCs w:val="16"/>
    </w:rPr>
  </w:style>
  <w:style w:type="character" w:customStyle="1" w:styleId="a9">
    <w:name w:val="Текст выноски Знак"/>
    <w:basedOn w:val="a0"/>
    <w:link w:val="a8"/>
    <w:uiPriority w:val="99"/>
    <w:semiHidden/>
    <w:rsid w:val="002D68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1411</Words>
  <Characters>8043</Characters>
  <Application>Microsoft Office Word</Application>
  <DocSecurity>0</DocSecurity>
  <Lines>67</Lines>
  <Paragraphs>18</Paragraphs>
  <ScaleCrop>false</ScaleCrop>
  <Company>Home</Company>
  <LinksUpToDate>false</LinksUpToDate>
  <CharactersWithSpaces>9436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ЕТокмакова</cp:lastModifiedBy>
  <cp:revision>2</cp:revision>
  <dcterms:created xsi:type="dcterms:W3CDTF">2021-11-10T00:01:00Z</dcterms:created>
  <dcterms:modified xsi:type="dcterms:W3CDTF">2021-11-10T00:01:00Z</dcterms:modified>
</cp:coreProperties>
</file>