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BD" w:rsidRDefault="001455BD" w:rsidP="00195729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455BD">
        <w:rPr>
          <w:rFonts w:ascii="Times New Roman" w:hAnsi="Times New Roman" w:cs="Times New Roman"/>
          <w:i/>
          <w:iCs/>
          <w:sz w:val="21"/>
          <w:szCs w:val="21"/>
        </w:rPr>
        <w:t xml:space="preserve">Пресс-релиз: о старте дистанционного курса повышения квалификации </w:t>
      </w:r>
    </w:p>
    <w:p w:rsidR="001455BD" w:rsidRPr="001455BD" w:rsidRDefault="001455BD" w:rsidP="00195729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1455BD" w:rsidRPr="001455BD" w:rsidRDefault="001455BD" w:rsidP="00195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5BD">
        <w:rPr>
          <w:rFonts w:ascii="Times New Roman" w:hAnsi="Times New Roman" w:cs="Times New Roman"/>
          <w:b/>
          <w:bCs/>
          <w:sz w:val="24"/>
          <w:szCs w:val="24"/>
        </w:rPr>
        <w:t>О старте дистанционного курса повышения квалификации</w:t>
      </w:r>
    </w:p>
    <w:p w:rsidR="001455BD" w:rsidRDefault="001455BD" w:rsidP="00195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BDC" w:rsidRDefault="005A6BFD" w:rsidP="0019572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 августа </w:t>
      </w:r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Федеральный методический центр повышения финансовой </w:t>
      </w:r>
      <w:r w:rsidR="00915EC3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грамотности населения</w:t>
      </w:r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55BD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базе </w:t>
      </w:r>
      <w:proofErr w:type="spellStart"/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РАНХиГС</w:t>
      </w:r>
      <w:proofErr w:type="spellEnd"/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7F6A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приступил к реализации</w:t>
      </w:r>
      <w:r w:rsidR="00F01E19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2DB0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</w:t>
      </w:r>
      <w:r w:rsidR="00887F6A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DA2DB0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C41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повышения квалификации педагогов</w:t>
      </w:r>
      <w:r w:rsidR="001455BD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общеобразовательных организаций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455BD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по направлению: 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«Содержание </w:t>
      </w:r>
      <w:r w:rsidR="00F01E19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финансовой грамотности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».</w:t>
      </w:r>
    </w:p>
    <w:p w:rsidR="0062714C" w:rsidRPr="001455BD" w:rsidRDefault="0062714C" w:rsidP="0019572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51C61" w:rsidRPr="00786C41" w:rsidRDefault="0062714C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5A6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r w:rsidR="0035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заданию Минфина России</w:t>
      </w:r>
      <w:r w:rsidR="005A6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государственной программы по финансовой грамотности. Повышение квалификации проходит на бесплатной основе. </w:t>
      </w:r>
      <w:r w:rsidR="0088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завершения 36 часового курса обучения слушатели научатся более </w:t>
      </w:r>
      <w:r w:rsidR="00786C41" w:rsidRPr="0078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 выбирать товары и услуги, управлять расходами и доходами, распознавать мошенничество, оценивать способность нести кредитные обязательства, формулировать цели сбережений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C41" w:rsidRPr="0078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</w:t>
      </w:r>
      <w:r w:rsidR="004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слушатели </w:t>
      </w:r>
      <w:r w:rsidR="00451B6B" w:rsidRPr="004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узнают, как преподавать финансовую грамотность, основываясь на практико-ориентированном и интерактивном подходах</w:t>
      </w:r>
      <w:r w:rsidR="0091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6C41" w:rsidRDefault="00786C41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1A0" w:rsidRDefault="00825D6E" w:rsidP="005A52A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«Дистанционный формат обучения позволит педагогами проходить повышение квалификации в удобное для них время. Материалы </w:t>
      </w:r>
      <w:r w:rsid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будут </w:t>
      </w: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доступны в </w:t>
      </w:r>
      <w:r w:rsid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электронной </w:t>
      </w: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системе обучения круглосуточно, в течение 10 дней с момента зачисления</w:t>
      </w:r>
      <w:r w:rsid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7E7C60"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говорит руководитель Федерального методического центра по подготовке педагогов на базе </w:t>
      </w:r>
      <w:proofErr w:type="spellStart"/>
      <w:r w:rsidR="007E7C60"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7E7C60"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Михаил Чесноков.</w:t>
      </w: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861A0" w:rsidRDefault="00C861A0" w:rsidP="005A52A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825D6E" w:rsidRPr="00C861A0" w:rsidRDefault="00C861A0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етические аспекты в области финансовой грамотности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курсе представлена в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лаконичной и наглядной форме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более детального освещения материалов курса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подобрали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практических примеров и интерактивных заданий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5D6E" w:rsidRDefault="00825D6E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C41" w:rsidRPr="00825D6E" w:rsidRDefault="00825D6E" w:rsidP="00825D6E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у обучающихся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возможность получить о</w:t>
      </w:r>
      <w:r w:rsidR="00767FD8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67FD8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связь и техническ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67FD8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специалистов ФМЦ</w:t>
      </w:r>
      <w:r w:rsidR="002C5BDC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успешного завершения обучения и выполнения практических заданий педагоги получат у</w:t>
      </w:r>
      <w:r w:rsidR="00786C41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достоверение о повышении квалификации </w:t>
      </w:r>
      <w:proofErr w:type="spellStart"/>
      <w:r w:rsidR="00786C41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D2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установленного образца</w:t>
      </w:r>
      <w:r w:rsidR="00786C41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0229" w:rsidRDefault="000C0229" w:rsidP="0082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1EF1" w:rsidRDefault="00D21EF1" w:rsidP="0082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педагогов общеобразовательных организаций пройти обучение!</w:t>
      </w:r>
    </w:p>
    <w:p w:rsidR="00D21EF1" w:rsidRPr="00825D6E" w:rsidRDefault="00D21EF1" w:rsidP="0082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C41" w:rsidRPr="00D21EF1" w:rsidRDefault="00887F6A" w:rsidP="00767F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График обучения на осень</w:t>
      </w:r>
      <w:r w:rsidR="00885256"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5256" w:rsidRPr="00D21EF1">
        <w:rPr>
          <w:rFonts w:ascii="Times New Roman" w:hAnsi="Times New Roman" w:cs="Times New Roman"/>
          <w:b/>
          <w:bCs/>
          <w:sz w:val="24"/>
          <w:szCs w:val="20"/>
        </w:rPr>
        <w:t>2021 года</w:t>
      </w: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887F6A" w:rsidRPr="00D21EF1" w:rsidRDefault="00885256" w:rsidP="00D21EF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sz w:val="24"/>
          <w:szCs w:val="20"/>
        </w:rPr>
        <w:t xml:space="preserve">первый поток: </w:t>
      </w:r>
      <w:r w:rsidR="00887F6A" w:rsidRPr="00D21EF1">
        <w:rPr>
          <w:rFonts w:ascii="Times New Roman" w:hAnsi="Times New Roman" w:cs="Times New Roman"/>
          <w:sz w:val="24"/>
          <w:szCs w:val="20"/>
        </w:rPr>
        <w:t>17 – 27 сентября</w:t>
      </w:r>
      <w:r w:rsidRPr="00D21EF1">
        <w:rPr>
          <w:rFonts w:ascii="Times New Roman" w:hAnsi="Times New Roman" w:cs="Times New Roman"/>
          <w:sz w:val="24"/>
          <w:szCs w:val="20"/>
        </w:rPr>
        <w:t>;</w:t>
      </w:r>
      <w:r w:rsidR="00887F6A" w:rsidRPr="00D21EF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85256" w:rsidRPr="00D21EF1" w:rsidRDefault="00885256" w:rsidP="00767FD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sz w:val="24"/>
          <w:szCs w:val="20"/>
        </w:rPr>
        <w:t xml:space="preserve">второй поток </w:t>
      </w:r>
      <w:r w:rsidR="00887F6A" w:rsidRPr="00D21EF1">
        <w:rPr>
          <w:rFonts w:ascii="Times New Roman" w:hAnsi="Times New Roman" w:cs="Times New Roman"/>
          <w:sz w:val="24"/>
          <w:szCs w:val="20"/>
        </w:rPr>
        <w:t>15 – 25 октября</w:t>
      </w:r>
      <w:r w:rsidRPr="00D21EF1">
        <w:rPr>
          <w:rFonts w:ascii="Times New Roman" w:hAnsi="Times New Roman" w:cs="Times New Roman"/>
          <w:sz w:val="24"/>
          <w:szCs w:val="20"/>
        </w:rPr>
        <w:t>.</w:t>
      </w:r>
      <w:r w:rsidR="00887F6A" w:rsidRPr="00D21EF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67FD8" w:rsidRPr="00D21EF1" w:rsidRDefault="00887F6A" w:rsidP="00767F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Подать </w:t>
      </w:r>
      <w:r w:rsidR="00767FD8"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заявку на обучение</w:t>
      </w: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можно здесь</w:t>
      </w:r>
      <w:r w:rsidR="00767FD8"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D21EF1" w:rsidRDefault="00767FD8" w:rsidP="00885256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2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«Содержание ФГ. Базовый курс» - </w:t>
      </w:r>
      <w:hyperlink r:id="rId7" w:tgtFrame="_blank" w:history="1">
        <w:r w:rsidRPr="008852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https://iurrtest.ranepa.ru/fgbase/</w:t>
        </w:r>
      </w:hyperlink>
      <w:r w:rsidR="00885256">
        <w:rPr>
          <w:rStyle w:val="a3"/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28FE" w:rsidRPr="00D75381" w:rsidRDefault="00767FD8" w:rsidP="001028FE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2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«Содержание ФГ. Продвинутый курс» - </w:t>
      </w:r>
      <w:hyperlink r:id="rId8" w:tgtFrame="_blank" w:history="1">
        <w:r w:rsidRPr="008852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https://iurrtest.ranepa.ru/fgadvanced/</w:t>
        </w:r>
      </w:hyperlink>
      <w:r w:rsidR="00885256">
        <w:rPr>
          <w:rStyle w:val="a3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28FE" w:rsidRDefault="0062714C" w:rsidP="001028FE">
      <w:pPr>
        <w:pStyle w:val="xmsonormal"/>
        <w:rPr>
          <w:rStyle w:val="a3"/>
        </w:rPr>
      </w:pPr>
      <w:r>
        <w:t xml:space="preserve">Дополнительную информацию </w:t>
      </w:r>
      <w:r w:rsidR="00D75381">
        <w:t>можно</w:t>
      </w:r>
      <w:r>
        <w:t xml:space="preserve"> уточнить </w:t>
      </w:r>
      <w:r w:rsidR="00885256">
        <w:t>по адресу электронной почты:</w:t>
      </w:r>
      <w:r w:rsidR="001028FE" w:rsidRPr="00786C41">
        <w:t xml:space="preserve"> </w:t>
      </w:r>
      <w:hyperlink r:id="rId9" w:history="1">
        <w:r w:rsidR="001028FE" w:rsidRPr="00786C41">
          <w:rPr>
            <w:rStyle w:val="a3"/>
          </w:rPr>
          <w:t>finlit-sdo-iurr@ranepa.ru</w:t>
        </w:r>
      </w:hyperlink>
      <w:r w:rsidR="00885256">
        <w:rPr>
          <w:rStyle w:val="a3"/>
        </w:rPr>
        <w:t>.</w:t>
      </w:r>
    </w:p>
    <w:p w:rsidR="00D75381" w:rsidRPr="00786C41" w:rsidRDefault="00D75381" w:rsidP="001028FE">
      <w:pPr>
        <w:pStyle w:val="xmsonormal"/>
      </w:pPr>
    </w:p>
    <w:p w:rsidR="009213AF" w:rsidRDefault="00F727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55BD" w:rsidRPr="00895235" w:rsidRDefault="001455BD" w:rsidP="001455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9523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Справочно</w:t>
      </w:r>
      <w:proofErr w:type="spellEnd"/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1455BD" w:rsidRPr="00895235" w:rsidRDefault="001455BD" w:rsidP="001455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Повышение квалификации</w:t>
      </w:r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проводится </w:t>
      </w:r>
      <w:r w:rsidR="00A93E5F">
        <w:rPr>
          <w:rFonts w:ascii="Times New Roman" w:hAnsi="Times New Roman" w:cs="Times New Roman"/>
          <w:i/>
          <w:iCs/>
          <w:sz w:val="28"/>
          <w:szCs w:val="28"/>
        </w:rPr>
        <w:t xml:space="preserve">по заданию Минфина России </w:t>
      </w:r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в рамках </w:t>
      </w:r>
      <w:r w:rsidR="00A93E5F">
        <w:rPr>
          <w:rFonts w:ascii="Times New Roman" w:hAnsi="Times New Roman" w:cs="Times New Roman"/>
          <w:i/>
          <w:iCs/>
          <w:sz w:val="28"/>
          <w:szCs w:val="28"/>
        </w:rPr>
        <w:t>государственное программы</w:t>
      </w:r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133F2F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Федеральном методическом центре на базе </w:t>
      </w:r>
      <w:proofErr w:type="spellStart"/>
      <w:r w:rsidR="00133F2F">
        <w:rPr>
          <w:rFonts w:ascii="Times New Roman" w:hAnsi="Times New Roman" w:cs="Times New Roman"/>
          <w:i/>
          <w:iCs/>
          <w:sz w:val="28"/>
          <w:szCs w:val="28"/>
        </w:rPr>
        <w:t>РАНХиГС</w:t>
      </w:r>
      <w:proofErr w:type="spellEnd"/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455BD" w:rsidRPr="00895235" w:rsidRDefault="001455BD" w:rsidP="001455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235">
        <w:rPr>
          <w:rFonts w:ascii="Times New Roman" w:hAnsi="Times New Roman" w:cs="Times New Roman"/>
          <w:i/>
          <w:iCs/>
          <w:sz w:val="28"/>
          <w:szCs w:val="28"/>
        </w:rPr>
        <w:t>С 2021 года полномочиями координировать реализацию Стратегии повышения финансовой грамотности населения наделен научно-исследовательский финансовый институт Министерства финансов Российской Федерации. Дирекция финансовой грамотности НИФИ Минфина России реализует национальную программу повышения уровня финансовой грамотности населения, осуществляет координацию деятельности министерств и ведомств, общественных и коммерческих организаций в рамках Стратегии повышения финансовой грамотности населения в Российской Федерации.</w:t>
      </w:r>
    </w:p>
    <w:p w:rsidR="001455BD" w:rsidRDefault="001455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714C" w:rsidRDefault="006271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714C" w:rsidRPr="0063712F" w:rsidRDefault="006271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2714C" w:rsidRPr="0063712F" w:rsidSect="0062714C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52" w:rsidRDefault="00FD0252" w:rsidP="0062714C">
      <w:r>
        <w:separator/>
      </w:r>
    </w:p>
  </w:endnote>
  <w:endnote w:type="continuationSeparator" w:id="0">
    <w:p w:rsidR="00FD0252" w:rsidRDefault="00FD0252" w:rsidP="0062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52" w:rsidRDefault="00FD0252" w:rsidP="0062714C">
      <w:r>
        <w:separator/>
      </w:r>
    </w:p>
  </w:footnote>
  <w:footnote w:type="continuationSeparator" w:id="0">
    <w:p w:rsidR="00FD0252" w:rsidRDefault="00FD0252" w:rsidP="0062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62714C" w:rsidTr="00E4713A">
      <w:tc>
        <w:tcPr>
          <w:tcW w:w="704" w:type="dxa"/>
        </w:tcPr>
        <w:p w:rsidR="0062714C" w:rsidRDefault="004B2147" w:rsidP="0062714C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62714C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62714C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62714C" w:rsidRPr="005E6DB9" w:rsidRDefault="0062714C" w:rsidP="0062714C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62714C" w:rsidRDefault="0062714C">
    <w:pPr>
      <w:pStyle w:val="ae"/>
    </w:pPr>
  </w:p>
  <w:p w:rsidR="0062714C" w:rsidRDefault="006271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78E"/>
    <w:multiLevelType w:val="hybridMultilevel"/>
    <w:tmpl w:val="9F029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22352"/>
    <w:multiLevelType w:val="hybridMultilevel"/>
    <w:tmpl w:val="60E2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3114"/>
    <w:multiLevelType w:val="hybridMultilevel"/>
    <w:tmpl w:val="1C4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D8"/>
    <w:rsid w:val="000C0229"/>
    <w:rsid w:val="001028FE"/>
    <w:rsid w:val="00124F94"/>
    <w:rsid w:val="00133F2F"/>
    <w:rsid w:val="00135204"/>
    <w:rsid w:val="001455BD"/>
    <w:rsid w:val="00195729"/>
    <w:rsid w:val="00216ED6"/>
    <w:rsid w:val="00274011"/>
    <w:rsid w:val="00295F95"/>
    <w:rsid w:val="002C5BDC"/>
    <w:rsid w:val="002D07BB"/>
    <w:rsid w:val="00352CC8"/>
    <w:rsid w:val="00451B6B"/>
    <w:rsid w:val="0045650C"/>
    <w:rsid w:val="004B2147"/>
    <w:rsid w:val="004F7E09"/>
    <w:rsid w:val="00521548"/>
    <w:rsid w:val="00526C6D"/>
    <w:rsid w:val="005A52AD"/>
    <w:rsid w:val="005A6BFD"/>
    <w:rsid w:val="0062714C"/>
    <w:rsid w:val="0063712F"/>
    <w:rsid w:val="00646540"/>
    <w:rsid w:val="00767FD8"/>
    <w:rsid w:val="00786C41"/>
    <w:rsid w:val="007E7C60"/>
    <w:rsid w:val="007F1E5B"/>
    <w:rsid w:val="00825D6E"/>
    <w:rsid w:val="00885256"/>
    <w:rsid w:val="00887F6A"/>
    <w:rsid w:val="008B008D"/>
    <w:rsid w:val="00915EC3"/>
    <w:rsid w:val="009257EA"/>
    <w:rsid w:val="00991867"/>
    <w:rsid w:val="009D32FE"/>
    <w:rsid w:val="00A06035"/>
    <w:rsid w:val="00A85376"/>
    <w:rsid w:val="00A93E5F"/>
    <w:rsid w:val="00C03197"/>
    <w:rsid w:val="00C22F0E"/>
    <w:rsid w:val="00C861A0"/>
    <w:rsid w:val="00CA3E36"/>
    <w:rsid w:val="00D21EF1"/>
    <w:rsid w:val="00D75381"/>
    <w:rsid w:val="00DA2DB0"/>
    <w:rsid w:val="00E53BA2"/>
    <w:rsid w:val="00F01E19"/>
    <w:rsid w:val="00F51C61"/>
    <w:rsid w:val="00F62E76"/>
    <w:rsid w:val="00F7273A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D8"/>
    <w:pPr>
      <w:spacing w:after="0" w:line="240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FD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67FD8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a"/>
    <w:rsid w:val="001028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E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C02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02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0229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02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0229"/>
    <w:rPr>
      <w:rFonts w:ascii="Calibri" w:hAnsi="Calibri" w:cs="Calibri"/>
      <w:b/>
      <w:bCs/>
      <w:sz w:val="20"/>
      <w:szCs w:val="20"/>
    </w:rPr>
  </w:style>
  <w:style w:type="paragraph" w:customStyle="1" w:styleId="ac">
    <w:name w:val="С уважением"/>
    <w:basedOn w:val="a"/>
    <w:rsid w:val="00887F6A"/>
    <w:pPr>
      <w:spacing w:before="960" w:after="960"/>
    </w:pPr>
    <w:rPr>
      <w:rFonts w:ascii="Times New Roman" w:eastAsia="Times New Roman" w:hAnsi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887F6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271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14C"/>
    <w:rPr>
      <w:rFonts w:ascii="Calibri" w:hAnsi="Calibri" w:cs="Calibri"/>
      <w:sz w:val="22"/>
    </w:rPr>
  </w:style>
  <w:style w:type="paragraph" w:styleId="af0">
    <w:name w:val="footer"/>
    <w:basedOn w:val="a"/>
    <w:link w:val="af1"/>
    <w:uiPriority w:val="99"/>
    <w:unhideWhenUsed/>
    <w:rsid w:val="006271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14C"/>
    <w:rPr>
      <w:rFonts w:ascii="Calibri" w:hAnsi="Calibri" w:cs="Calibri"/>
      <w:sz w:val="22"/>
    </w:rPr>
  </w:style>
  <w:style w:type="character" w:styleId="af2">
    <w:name w:val="FollowedHyperlink"/>
    <w:basedOn w:val="a0"/>
    <w:uiPriority w:val="99"/>
    <w:semiHidden/>
    <w:unhideWhenUsed/>
    <w:rsid w:val="00D75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urrtest.ranepa.ru%2Ffgadvanced%2F&amp;post=-121860639_130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urrtest.ranepa.ru%2Ffgbase%2F&amp;post=-121860639_1301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lit-sdo-iurr@ranep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Гридасова Д.В.</dc:creator>
  <cp:lastModifiedBy>ЕТокмакова</cp:lastModifiedBy>
  <cp:revision>2</cp:revision>
  <cp:lastPrinted>2021-08-20T13:03:00Z</cp:lastPrinted>
  <dcterms:created xsi:type="dcterms:W3CDTF">2021-08-25T00:48:00Z</dcterms:created>
  <dcterms:modified xsi:type="dcterms:W3CDTF">2021-08-25T00:48:00Z</dcterms:modified>
</cp:coreProperties>
</file>